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9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43"/>
        <w:gridCol w:w="3214"/>
        <w:gridCol w:w="5421"/>
        <w:gridCol w:w="1008"/>
      </w:tblGrid>
      <w:tr w:rsidR="00DF0EB7" w:rsidTr="009D62DA">
        <w:trPr>
          <w:trHeight w:val="25"/>
        </w:trPr>
        <w:tc>
          <w:tcPr>
            <w:tcW w:w="10986" w:type="dxa"/>
            <w:gridSpan w:val="4"/>
          </w:tcPr>
          <w:p w:rsidR="00DF0EB7" w:rsidRDefault="000F01B0" w:rsidP="00EB6D5C"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06C9C26" wp14:editId="31AF28A9">
                      <wp:simplePos x="0" y="0"/>
                      <wp:positionH relativeFrom="column">
                        <wp:posOffset>5323205</wp:posOffset>
                      </wp:positionH>
                      <wp:positionV relativeFrom="paragraph">
                        <wp:posOffset>138430</wp:posOffset>
                      </wp:positionV>
                      <wp:extent cx="1828800" cy="1828800"/>
                      <wp:effectExtent l="0" t="0" r="0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82880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0F01B0" w:rsidRPr="000F01B0" w:rsidRDefault="00C8014D" w:rsidP="0007368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b/>
                                      <w:sz w:val="72"/>
                                      <w:szCs w:val="72"/>
                                      <w14:textOutline w14:w="17780" w14:cap="flat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miter w14:lim="0"/>
                                      </w14:textOutline>
                                    </w:rPr>
                                  </w:pPr>
                                  <w:r>
                                    <w:rPr>
                                      <w:b/>
                                      <w:sz w:val="72"/>
                                      <w:szCs w:val="72"/>
                                      <w14:textOutline w14:w="17780" w14:cap="flat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miter w14:lim="0"/>
                                      </w14:textOutline>
                                    </w:rPr>
                                    <w:t>Prac1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106C9C2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419.15pt;margin-top:10.9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Kl3+rfdAAAACwEAAA8AAABkcnMvZG93bnJldi54bWxMj8tO&#10;wzAQRfdI/IM1SOyo86BVGuJUqMAaKHyAGw9xSDyOYrcNfD3TVVnOzNWZc6vN7AZxxCl0nhSkiwQE&#10;UuNNR62Cz4+XuwJEiJqMHjyhgh8MsKmvrypdGn+idzzuYisYQqHUCmyMYyllaCw6HRZ+ROLbl5+c&#10;jjxOrTSTPjHcDTJLkpV0uiP+YPWIW4tNvzs4BUXiXvt+nb0Fd/+bLu32yT+P30rd3syPDyAizvES&#10;hrM+q0PNTnt/IBPEwIy8yDmqIEu5wjmQZive7BXkyboAWVfyf4f6DwAA//8DAFBLAQItABQABgAI&#10;AAAAIQC2gziS/gAAAOEBAAATAAAAAAAAAAAAAAAAAAAAAABbQ29udGVudF9UeXBlc10ueG1sUEsB&#10;Ai0AFAAGAAgAAAAhADj9If/WAAAAlAEAAAsAAAAAAAAAAAAAAAAALwEAAF9yZWxzLy5yZWxzUEsB&#10;Ai0AFAAGAAgAAAAhAIJ1pgwiAgAAVQQAAA4AAAAAAAAAAAAAAAAALgIAAGRycy9lMm9Eb2MueG1s&#10;UEsBAi0AFAAGAAgAAAAhAKl3+rfdAAAACwEAAA8AAAAAAAAAAAAAAAAAfAQAAGRycy9kb3ducmV2&#10;LnhtbFBLBQYAAAAABAAEAPMAAACGBQAAAAA=&#10;" filled="f" stroked="f">
                      <v:textbox style="mso-fit-shape-to-text:t">
                        <w:txbxContent>
                          <w:p w:rsidR="000F01B0" w:rsidRPr="000F01B0" w:rsidRDefault="00C8014D" w:rsidP="00073688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72"/>
                                <w:szCs w:val="72"/>
                                <w14:textOutline w14:w="1778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</w:pPr>
                            <w:r>
                              <w:rPr>
                                <w:b/>
                                <w:sz w:val="72"/>
                                <w:szCs w:val="72"/>
                                <w14:textOutline w14:w="1778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miter w14:lim="0"/>
                                </w14:textOutline>
                              </w:rPr>
                              <w:t>Prac1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F0EB7">
              <w:rPr>
                <w:noProof/>
                <w:lang w:val="en-GB" w:eastAsia="en-GB"/>
              </w:rPr>
              <mc:AlternateContent>
                <mc:Choice Requires="wps">
                  <w:drawing>
                    <wp:inline distT="0" distB="0" distL="0" distR="0" wp14:anchorId="27B7A07B" wp14:editId="4A94544B">
                      <wp:extent cx="6837528" cy="928038"/>
                      <wp:effectExtent l="0" t="0" r="1905" b="5715"/>
                      <wp:docPr id="14" name="Round Diagonal Corner 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837528" cy="928038"/>
                              </a:xfrm>
                              <a:custGeom>
                                <a:avLst/>
                                <a:gdLst>
                                  <a:gd name="connsiteX0" fmla="*/ 152403 w 6960358"/>
                                  <a:gd name="connsiteY0" fmla="*/ 0 h 914400"/>
                                  <a:gd name="connsiteX1" fmla="*/ 6960358 w 6960358"/>
                                  <a:gd name="connsiteY1" fmla="*/ 0 h 914400"/>
                                  <a:gd name="connsiteX2" fmla="*/ 6960358 w 6960358"/>
                                  <a:gd name="connsiteY2" fmla="*/ 0 h 914400"/>
                                  <a:gd name="connsiteX3" fmla="*/ 6960358 w 6960358"/>
                                  <a:gd name="connsiteY3" fmla="*/ 761997 h 914400"/>
                                  <a:gd name="connsiteX4" fmla="*/ 6807955 w 6960358"/>
                                  <a:gd name="connsiteY4" fmla="*/ 914400 h 914400"/>
                                  <a:gd name="connsiteX5" fmla="*/ 0 w 6960358"/>
                                  <a:gd name="connsiteY5" fmla="*/ 914400 h 914400"/>
                                  <a:gd name="connsiteX6" fmla="*/ 0 w 6960358"/>
                                  <a:gd name="connsiteY6" fmla="*/ 914400 h 914400"/>
                                  <a:gd name="connsiteX7" fmla="*/ 0 w 6960358"/>
                                  <a:gd name="connsiteY7" fmla="*/ 152403 h 914400"/>
                                  <a:gd name="connsiteX8" fmla="*/ 152403 w 6960358"/>
                                  <a:gd name="connsiteY8" fmla="*/ 0 h 914400"/>
                                  <a:gd name="connsiteX0" fmla="*/ 152403 w 6960358"/>
                                  <a:gd name="connsiteY0" fmla="*/ 0 h 914400"/>
                                  <a:gd name="connsiteX1" fmla="*/ 6960358 w 6960358"/>
                                  <a:gd name="connsiteY1" fmla="*/ 0 h 914400"/>
                                  <a:gd name="connsiteX2" fmla="*/ 6960358 w 6960358"/>
                                  <a:gd name="connsiteY2" fmla="*/ 0 h 914400"/>
                                  <a:gd name="connsiteX3" fmla="*/ 6960358 w 6960358"/>
                                  <a:gd name="connsiteY3" fmla="*/ 761997 h 914400"/>
                                  <a:gd name="connsiteX4" fmla="*/ 6807955 w 6960358"/>
                                  <a:gd name="connsiteY4" fmla="*/ 914400 h 914400"/>
                                  <a:gd name="connsiteX5" fmla="*/ 0 w 6960358"/>
                                  <a:gd name="connsiteY5" fmla="*/ 914400 h 914400"/>
                                  <a:gd name="connsiteX6" fmla="*/ 0 w 6960358"/>
                                  <a:gd name="connsiteY6" fmla="*/ 914400 h 914400"/>
                                  <a:gd name="connsiteX7" fmla="*/ 152403 w 6960358"/>
                                  <a:gd name="connsiteY7" fmla="*/ 0 h 914400"/>
                                  <a:gd name="connsiteX0" fmla="*/ 0 w 6985379"/>
                                  <a:gd name="connsiteY0" fmla="*/ 0 h 941695"/>
                                  <a:gd name="connsiteX1" fmla="*/ 6985379 w 6985379"/>
                                  <a:gd name="connsiteY1" fmla="*/ 27295 h 941695"/>
                                  <a:gd name="connsiteX2" fmla="*/ 6985379 w 6985379"/>
                                  <a:gd name="connsiteY2" fmla="*/ 27295 h 941695"/>
                                  <a:gd name="connsiteX3" fmla="*/ 6985379 w 6985379"/>
                                  <a:gd name="connsiteY3" fmla="*/ 789292 h 941695"/>
                                  <a:gd name="connsiteX4" fmla="*/ 6832976 w 6985379"/>
                                  <a:gd name="connsiteY4" fmla="*/ 941695 h 941695"/>
                                  <a:gd name="connsiteX5" fmla="*/ 25021 w 6985379"/>
                                  <a:gd name="connsiteY5" fmla="*/ 941695 h 941695"/>
                                  <a:gd name="connsiteX6" fmla="*/ 25021 w 6985379"/>
                                  <a:gd name="connsiteY6" fmla="*/ 941695 h 941695"/>
                                  <a:gd name="connsiteX7" fmla="*/ 0 w 6985379"/>
                                  <a:gd name="connsiteY7" fmla="*/ 0 h 941695"/>
                                  <a:gd name="connsiteX0" fmla="*/ 2275 w 6960358"/>
                                  <a:gd name="connsiteY0" fmla="*/ 0 h 941695"/>
                                  <a:gd name="connsiteX1" fmla="*/ 6960358 w 6960358"/>
                                  <a:gd name="connsiteY1" fmla="*/ 27295 h 941695"/>
                                  <a:gd name="connsiteX2" fmla="*/ 6960358 w 6960358"/>
                                  <a:gd name="connsiteY2" fmla="*/ 27295 h 941695"/>
                                  <a:gd name="connsiteX3" fmla="*/ 6960358 w 6960358"/>
                                  <a:gd name="connsiteY3" fmla="*/ 789292 h 941695"/>
                                  <a:gd name="connsiteX4" fmla="*/ 6807955 w 6960358"/>
                                  <a:gd name="connsiteY4" fmla="*/ 941695 h 941695"/>
                                  <a:gd name="connsiteX5" fmla="*/ 0 w 6960358"/>
                                  <a:gd name="connsiteY5" fmla="*/ 941695 h 941695"/>
                                  <a:gd name="connsiteX6" fmla="*/ 0 w 6960358"/>
                                  <a:gd name="connsiteY6" fmla="*/ 941695 h 941695"/>
                                  <a:gd name="connsiteX7" fmla="*/ 2275 w 6960358"/>
                                  <a:gd name="connsiteY7" fmla="*/ 0 h 941695"/>
                                  <a:gd name="connsiteX0" fmla="*/ 218 w 6960576"/>
                                  <a:gd name="connsiteY0" fmla="*/ 0 h 928038"/>
                                  <a:gd name="connsiteX1" fmla="*/ 6960576 w 6960576"/>
                                  <a:gd name="connsiteY1" fmla="*/ 13638 h 928038"/>
                                  <a:gd name="connsiteX2" fmla="*/ 6960576 w 6960576"/>
                                  <a:gd name="connsiteY2" fmla="*/ 13638 h 928038"/>
                                  <a:gd name="connsiteX3" fmla="*/ 6960576 w 6960576"/>
                                  <a:gd name="connsiteY3" fmla="*/ 775635 h 928038"/>
                                  <a:gd name="connsiteX4" fmla="*/ 6808173 w 6960576"/>
                                  <a:gd name="connsiteY4" fmla="*/ 928038 h 928038"/>
                                  <a:gd name="connsiteX5" fmla="*/ 218 w 6960576"/>
                                  <a:gd name="connsiteY5" fmla="*/ 928038 h 928038"/>
                                  <a:gd name="connsiteX6" fmla="*/ 218 w 6960576"/>
                                  <a:gd name="connsiteY6" fmla="*/ 928038 h 928038"/>
                                  <a:gd name="connsiteX7" fmla="*/ 218 w 6960576"/>
                                  <a:gd name="connsiteY7" fmla="*/ 0 h 928038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</a:cxnLst>
                                <a:rect l="l" t="t" r="r" b="b"/>
                                <a:pathLst>
                                  <a:path w="6960576" h="928038">
                                    <a:moveTo>
                                      <a:pt x="218" y="0"/>
                                    </a:moveTo>
                                    <a:lnTo>
                                      <a:pt x="6960576" y="13638"/>
                                    </a:lnTo>
                                    <a:lnTo>
                                      <a:pt x="6960576" y="13638"/>
                                    </a:lnTo>
                                    <a:lnTo>
                                      <a:pt x="6960576" y="775635"/>
                                    </a:lnTo>
                                    <a:cubicBezTo>
                                      <a:pt x="6960576" y="859805"/>
                                      <a:pt x="6892343" y="928038"/>
                                      <a:pt x="6808173" y="928038"/>
                                    </a:cubicBezTo>
                                    <a:lnTo>
                                      <a:pt x="218" y="928038"/>
                                    </a:lnTo>
                                    <a:lnTo>
                                      <a:pt x="218" y="928038"/>
                                    </a:lnTo>
                                    <a:cubicBezTo>
                                      <a:pt x="976" y="614140"/>
                                      <a:pt x="-540" y="313898"/>
                                      <a:pt x="218" y="0"/>
                                    </a:cubicBezTo>
                                    <a:close/>
                                  </a:path>
                                </a:pathLst>
                              </a:custGeom>
                              <a:solidFill>
                                <a:schemeClr val="accent1">
                                  <a:lumMod val="60000"/>
                                  <a:lumOff val="40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DF0EB7" w:rsidRPr="007B5C38" w:rsidRDefault="00F80E5B" w:rsidP="00DF0EB7">
                                  <w:pPr>
                                    <w:rPr>
                                      <w:b/>
                                      <w:color w:val="FFFFFF" w:themeColor="background1"/>
                                      <w:sz w:val="96"/>
                                    </w:rPr>
                                  </w:pPr>
                                  <w:r>
                                    <w:rPr>
                                      <w:b/>
                                      <w:color w:val="FFFFFF" w:themeColor="background1"/>
                                      <w:sz w:val="96"/>
                                    </w:rPr>
                                    <w:t>Physics</w:t>
                                  </w:r>
                                  <w:r w:rsidR="00DF0EB7" w:rsidRPr="007B5C38">
                                    <w:rPr>
                                      <w:b/>
                                      <w:color w:val="FFFFFF" w:themeColor="background1"/>
                                      <w:sz w:val="96"/>
                                    </w:rPr>
                                    <w:t xml:space="preserve"> </w:t>
                                  </w:r>
                                  <w:r w:rsidR="00C8014D">
                                    <w:rPr>
                                      <w:b/>
                                      <w:color w:val="FFFFFF" w:themeColor="background1"/>
                                      <w:sz w:val="96"/>
                                    </w:rPr>
                                    <w:t>Practical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7B7A07B" id="Round Diagonal Corner Rectangle 1" o:spid="_x0000_s1027" style="width:538.4pt;height:73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6960576,928038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0Wj1wQUAAFUaAAAOAAAAZHJzL2Uyb0RvYy54bWzsWduO2zYQfS/QfyD0WCCxLtZtEW+w3SBF&#10;gdyQpEj6yJWotQCJVCl67c3Xd0hK2rF316LdPsYPNiXOmTMcHpLy6NXrXduQOyb7WvCVF7z0PcJ4&#10;Icqa3668v76+fZF5pFeUl7QRnK28e9Z7ry9//eXVtrtgoViLpmSSgBPeX2y7lbdWqrtYLPpizVra&#10;vxQd49BZCdlSBZfydlFKugXvbbMIfT9ZbIUsOykK1vdw943t9C6N/6pihfpYVT1TpFl5EJsy39J8&#10;3+jvxeUrenErabeuiyEMekYULa05kE6u3lBFyUbWj1y1dSFFLyr1shDtQlRVXTAzBhhN4B+M5sua&#10;dsyMBZLTd1Oa+v/PbfHh7pMkdQlzt/QIpy3M0Wex4SV5U9NbwWlDroXkMEefIZeU3zaMBDpr266/&#10;APCX7pMcrnpo6hTsKtnqXxgc2ZlM30+ZZjtFCriZZFEah6CNAvryMPOjTDtdPKCLTa/+YMJ4onfv&#10;emVnqoSWyXM5BFsIzvtase8wu1XbwOT9tiBBHC79iGxJkid+FBvfMDeHmL8xxidrkgfLpT+K4tD6&#10;e4AYBsfzFBg0TxGeQ4FB8xTRORQYlCZBnqez2QI5TfORZH6ax/F8tjDITsYsT4x4/HkGbO7IkJzG&#10;gM0dGdLTGLD5IPU57cJSm2bDdXVgzLyu8FpyZcCYeQa8lH6uv7kZx0vp5/o7vrM/saBmzw6Mmdfu&#10;vtK18yyO0nx4/jg8ah4fTMsgyeNnrA8OJuPYbIRHKfBqCtMwj/VOe5QGnzND/PM0GORGg88aZxoM&#10;SrM8zMPZ4ewvkCjM02R+OBhkszXLg0+cMPbDYJ4FQxxZ8KnjyIIhjiz7op+V8b75nL7wGgnD1OFx&#10;ASPMGjyqX6z4s84PN/1ixTvTYJAbDVa8Mw0GnbVMznmOM5Ny0jI59TnOjQHr3YEBm5+xPNwU/B9W&#10;SJCZjSTx4zR55mR4fI5Mf7We+Dt0cI4Yx/MUeFUFURJleqaP0mCta+VC/PM0GORGg7XuTINBaRon&#10;kTkWjw4HHwnwoJUF6fjP88jEYJDN1mza8KEQukw+BjhyYM07cWCAIweWvBMHBphdfpoOqBfcjhUB&#10;uh6LBMWOD1UCaBGoWejygy4adKLXFQlcMoDyw3gJi8WWIAClrWfAoHsMNkURiMcNDGrG4PAkZtAo&#10;BkcngUF4GLw8CQyKwmDzQOo8ZpAKBps9yxkMGsDgFIdtnQxTLqFMpYt9jSn2KY9AsU96BIp9NxoD&#10;IqBKK2Vski1Uo+wm5JH1VIzS3a24Y1+FMVRaNyBWE8Wok4f+hmO7yR1EbLaqIdjRavztjNfzre3+&#10;dOC82NzUxe/sx3MBZXGe+cM/iSEAeFyOllZUeOMee82OZgb+0KtTvke0P6YxU3uA0WT8tf6Pmu5z&#10;WAA8pptgkmAZLIdane15EcO1lkkURFk+FP32Wcap23dcNKJndu1rdZg65CQTM9SHWmQvmrp8WzeN&#10;1oUpU7PrRpI7CpqjRcG4Csxe02za96K09xMfPlZ9cBsK0vY2lBrtbaCYPBnyPZLG7EZcaFIbpL6z&#10;0AVYW3I1LXXfMB1Swz+zCgq6Wq8mkMnz4xj7NS2ZvR0/G4txqD1XwD/5toN8xreNcrDXUGYq8RPY&#10;7sZHwRPCMAuuJnBbcyGfGlkDmR+Yrf2YJJsanSW1u9nZYre21HduRHkPBXAp7JuBvive1rJX72iv&#10;PlEJ1WRQFLzeUB/hq2oEbBawKZgW7BZC/njqvraHCj30emQLrxZWXv/PhkrmkeZPDrV7U4uA7clc&#10;LOM0BA6Je25wD9+01wLEBecNRGea2l41Y7OSov0Gb0GuNCt0UV4AN5xrCvY9e3Gt4Bq64D1Kwa6u&#10;TBveP4DG3/EvXaGd6zx3MPKvu29UdkQ3V56Cev0HMb6GoBdjIR4E+2CrkVxcbZSoal2lN8q0eR0u&#10;4N0FtPZejuBrY/XwNujyXwAAAP//AwBQSwMEFAAGAAgAAAAhAMaGpwvaAAAABgEAAA8AAABkcnMv&#10;ZG93bnJldi54bWxMj0tPwzAQhO9I/AdrkbggahehACFOBZE4U8rjvI2XJMKPYLtp+u/ZcoHLalcz&#10;mv2mWs3OioliGoLXsFwoEOTbYAbfaXh7fbq8BZEyeoM2eNJwoASr+vSkwtKEvX+haZM7wSE+laih&#10;z3kspUxtTw7TIozkWfsM0WHmM3bSRNxzuLPySqlCOhw8f+hxpKan9muzcxoGtV7HC6veP+6inZ6b&#10;7+ZxwoPW52fzwz2ITHP+M8MRn9GhZqZt2HmThNXARfLvPGrqpuAeW96uiyXIupL/8esfAAAA//8D&#10;AFBLAQItABQABgAIAAAAIQC2gziS/gAAAOEBAAATAAAAAAAAAAAAAAAAAAAAAABbQ29udGVudF9U&#10;eXBlc10ueG1sUEsBAi0AFAAGAAgAAAAhADj9If/WAAAAlAEAAAsAAAAAAAAAAAAAAAAALwEAAF9y&#10;ZWxzLy5yZWxzUEsBAi0AFAAGAAgAAAAhAD/RaPXBBQAAVRoAAA4AAAAAAAAAAAAAAAAALgIAAGRy&#10;cy9lMm9Eb2MueG1sUEsBAi0AFAAGAAgAAAAhAMaGpwvaAAAABgEAAA8AAAAAAAAAAAAAAAAAGwgA&#10;AGRycy9kb3ducmV2LnhtbFBLBQYAAAAABAAEAPMAAAAiCQAAAAA=&#10;" adj="-11796480,,5400" path="m218,l6960576,13638r,l6960576,775635v,84170,-68233,152403,-152403,152403l218,928038r,c976,614140,-540,313898,218,xe" fillcolor="#9cc2e5 [1940]" stroked="f" strokeweight="1pt">
                      <v:stroke joinstyle="miter"/>
                      <v:formulas/>
                      <v:path arrowok="t" o:connecttype="custom" o:connectlocs="214,0;6837528,13638;6837528,13638;6837528,775635;6687819,928038;214,928038;214,928038;214,0" o:connectangles="0,0,0,0,0,0,0,0" textboxrect="0,0,6960576,928038"/>
                      <v:textbox>
                        <w:txbxContent>
                          <w:p w:rsidR="00DF0EB7" w:rsidRPr="007B5C38" w:rsidRDefault="00F80E5B" w:rsidP="00DF0EB7">
                            <w:pPr>
                              <w:rPr>
                                <w:b/>
                                <w:color w:val="FFFFFF" w:themeColor="background1"/>
                                <w:sz w:val="96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96"/>
                              </w:rPr>
                              <w:t>Physics</w:t>
                            </w:r>
                            <w:r w:rsidR="00DF0EB7" w:rsidRPr="007B5C38">
                              <w:rPr>
                                <w:b/>
                                <w:color w:val="FFFFFF" w:themeColor="background1"/>
                                <w:sz w:val="96"/>
                              </w:rPr>
                              <w:t xml:space="preserve"> </w:t>
                            </w:r>
                            <w:r w:rsidR="00C8014D">
                              <w:rPr>
                                <w:b/>
                                <w:color w:val="FFFFFF" w:themeColor="background1"/>
                                <w:sz w:val="96"/>
                              </w:rPr>
                              <w:t>Practical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9D62DA" w:rsidTr="009D62DA">
        <w:trPr>
          <w:trHeight w:val="59"/>
        </w:trPr>
        <w:tc>
          <w:tcPr>
            <w:tcW w:w="1343" w:type="dxa"/>
            <w:vMerge w:val="restart"/>
          </w:tcPr>
          <w:p w:rsidR="009D62DA" w:rsidRDefault="009D62DA" w:rsidP="0004269E"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inline distT="0" distB="0" distL="0" distR="0" wp14:anchorId="3BC9881C" wp14:editId="3D777CEE">
                      <wp:extent cx="393700" cy="8723289"/>
                      <wp:effectExtent l="0" t="0" r="6350" b="1905"/>
                      <wp:docPr id="15" name="Round Single Corner Rectangle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393700" cy="8723289"/>
                              </a:xfrm>
                              <a:prstGeom prst="round1Rect">
                                <a:avLst>
                                  <a:gd name="adj" fmla="val 50000"/>
                                </a:avLst>
                              </a:prstGeom>
                              <a:solidFill>
                                <a:schemeClr val="accent5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57F5F9FD" id="Round Single Corner Rectangle 15" o:spid="_x0000_s1026" style="width:31pt;height:686.85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393700,8723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/SC1AIAABUGAAAOAAAAZHJzL2Uyb0RvYy54bWysVN9P2zAQfp+0/8Hy+0hb6CgRKaqKmCYx&#10;QJSNZ+PYNJPt82y3afnrd7aT0G1oD9PyENl35+/uvvtxfrHTimyF8w2Yio6PRpQIw6FuzHNFvz5c&#10;fZhR4gMzNVNgREX3wtOL+ft3560txQTWoGrhCIIYX7a2ousQbFkUnq+FZv4IrDColOA0C3h1z0Xt&#10;WIvoWhWT0ehj0YKrrQMuvEfpZVbSecKXUvBwK6UXgaiKYmwh/V36P8V/MT9n5bNjdt3wLgz2D1Fo&#10;1hh0OkBdssDIxjV/QOmGO/AgwxEHXYCUDRcpB8xmPPotm9WaWZFyQXK8HWjy/w+W32zvHGlqrN2U&#10;EsM01ugeNqYmK6RTCbIEZ7BC98gkSwK0Q9Ja60t8u7J3rrt5PEYGdtJpIlVjvyFm4gSzJLtE+X6g&#10;XOwC4Sg8Pjs+HWFhOKpmp5PjyewswhcZJ+JZ58MnAZrEQ0VdDG4cw0nYbHvtQyK+7qJn9XdKpFZY&#10;xi1TZDrCr4PsjBG8B40vPaimvmqUSpfYeGKpHMHHFWWcCxOmyZXa6C9QZzm2XkZlJYqxxbJ41ovR&#10;RWrhiJSy+cWJMtGVgeg0JxslReQ0s5hOYa9EtFPmXkgsEbI1SYEMyIcxZqr9mtUiiw8TH16kWBJg&#10;RJbof8DuAN7Kf9zx19nHpyLN1vB49LfAcorDi+QZTBge68aAewtAhcFztu9JytRElp6g3mMDO8iT&#10;7S2/arBPrpkPd8xhD2Bv4XoKt/iTCtqKQneiZA3u5S15tMcJQy0lLa6GivofG+YEJeqzwdk7G5+c&#10;xF2SLifT0wle3KHm6VBjNnoJ2EpjXISWp2O0D6o/Sgf6EbfYInpFFTMcfVeUB9dfliGvLNyDXCwW&#10;yQz3h2Xh2qws7wctdvXD7pE52w1LwDG7gX6NsDINQC7Hq22sh4HFJoBsQlS+8tpdcPekxun2ZFxu&#10;h/dk9brN5z8BAAD//wMAUEsDBBQABgAIAAAAIQD+zhNO2AAAAAUBAAAPAAAAZHJzL2Rvd25yZXYu&#10;eG1sTI/BTsMwEETvSPyDtUjcqNNWtCiNUyFUDnCj8AHbeEmixOvIdluXr2fhApeVRjOafVNtsxvV&#10;iULsPRuYzwpQxI23PbcGPt6f7x5AxYRscfRMBi4UYVtfX1VYWn/mNzrtU6ukhGOJBrqUplLr2HTk&#10;MM78RCzepw8Ok8jQahvwLOVu1IuiWGmHPcuHDid66qgZ9kdnIOWQ/UXvdn4YvuLLK947mydjbm/y&#10;4wZUopz+wvCDL+hQC9PBH9lGNRqQIen3irdaiDpIZrlerkHXlf5PX38DAAD//wMAUEsBAi0AFAAG&#10;AAgAAAAhALaDOJL+AAAA4QEAABMAAAAAAAAAAAAAAAAAAAAAAFtDb250ZW50X1R5cGVzXS54bWxQ&#10;SwECLQAUAAYACAAAACEAOP0h/9YAAACUAQAACwAAAAAAAAAAAAAAAAAvAQAAX3JlbHMvLnJlbHNQ&#10;SwECLQAUAAYACAAAACEAMD/0gtQCAAAVBgAADgAAAAAAAAAAAAAAAAAuAgAAZHJzL2Uyb0RvYy54&#10;bWxQSwECLQAUAAYACAAAACEA/s4TTtgAAAAFAQAADwAAAAAAAAAAAAAAAAAuBQAAZHJzL2Rvd25y&#10;ZXYueG1sUEsFBgAAAAAEAAQA8wAAADMGAAAAAA==&#10;" path="m,l196850,c305567,,393700,88133,393700,196850r,8526439l,8723289,,xe" fillcolor="#d9e2f3 [664]" stroked="f" strokeweight="1pt">
                      <v:stroke joinstyle="miter"/>
                      <v:path arrowok="t" o:connecttype="custom" o:connectlocs="0,0;196850,0;393700,196850;393700,8723289;0,8723289;0,0" o:connectangles="0,0,0,0,0,0"/>
                      <w10:anchorlock/>
                    </v:shape>
                  </w:pict>
                </mc:Fallback>
              </mc:AlternateContent>
            </w:r>
          </w:p>
        </w:tc>
        <w:tc>
          <w:tcPr>
            <w:tcW w:w="9643" w:type="dxa"/>
            <w:gridSpan w:val="3"/>
          </w:tcPr>
          <w:p w:rsidR="009D62DA" w:rsidRPr="0012249B" w:rsidRDefault="009D62DA" w:rsidP="00EB6D5C">
            <w:pPr>
              <w:rPr>
                <w:b/>
                <w:sz w:val="68"/>
                <w:szCs w:val="68"/>
              </w:rPr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66432" behindDoc="1" locked="0" layoutInCell="1" allowOverlap="1" wp14:anchorId="2C007960" wp14:editId="293D1338">
                  <wp:simplePos x="0" y="0"/>
                  <wp:positionH relativeFrom="column">
                    <wp:posOffset>5106035</wp:posOffset>
                  </wp:positionH>
                  <wp:positionV relativeFrom="paragraph">
                    <wp:posOffset>163830</wp:posOffset>
                  </wp:positionV>
                  <wp:extent cx="784225" cy="811530"/>
                  <wp:effectExtent l="0" t="0" r="0" b="7620"/>
                  <wp:wrapTight wrapText="bothSides">
                    <wp:wrapPolygon edited="0">
                      <wp:start x="0" y="0"/>
                      <wp:lineTo x="0" y="21296"/>
                      <wp:lineTo x="20988" y="21296"/>
                      <wp:lineTo x="20988" y="0"/>
                      <wp:lineTo x="0" y="0"/>
                    </wp:wrapPolygon>
                  </wp:wrapTight>
                  <wp:docPr id="7" name="Picture 7" descr="P:\Drayton Logo\Drayton Manor logo filled 20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:\Drayton Logo\Drayton Manor logo filled 20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225" cy="811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12249B">
              <w:rPr>
                <w:b/>
                <w:sz w:val="68"/>
                <w:szCs w:val="68"/>
              </w:rPr>
              <w:t xml:space="preserve">Y12 </w:t>
            </w:r>
            <w:r>
              <w:rPr>
                <w:b/>
                <w:sz w:val="68"/>
                <w:szCs w:val="68"/>
              </w:rPr>
              <w:t>Core Practical</w:t>
            </w:r>
          </w:p>
          <w:p w:rsidR="009D62DA" w:rsidRPr="00C8014D" w:rsidRDefault="009D62DA" w:rsidP="00C8014D">
            <w:pPr>
              <w:rPr>
                <w:b/>
                <w:sz w:val="68"/>
                <w:szCs w:val="68"/>
              </w:rPr>
            </w:pPr>
            <w:r>
              <w:rPr>
                <w:b/>
                <w:sz w:val="68"/>
                <w:szCs w:val="68"/>
              </w:rPr>
              <w:t xml:space="preserve">Determining “g” by freefall </w:t>
            </w:r>
          </w:p>
          <w:p w:rsidR="009D62DA" w:rsidRPr="007D6CC9" w:rsidRDefault="009D62DA" w:rsidP="00EB6D5C">
            <w:pPr>
              <w:jc w:val="center"/>
              <w:rPr>
                <w:b/>
              </w:rPr>
            </w:pPr>
          </w:p>
        </w:tc>
      </w:tr>
      <w:tr w:rsidR="009D62DA" w:rsidTr="009D62DA">
        <w:trPr>
          <w:trHeight w:val="688"/>
        </w:trPr>
        <w:tc>
          <w:tcPr>
            <w:tcW w:w="1343" w:type="dxa"/>
            <w:vMerge/>
          </w:tcPr>
          <w:p w:rsidR="009D62DA" w:rsidRDefault="009D62DA" w:rsidP="00C8014D"/>
        </w:tc>
        <w:tc>
          <w:tcPr>
            <w:tcW w:w="8635" w:type="dxa"/>
            <w:gridSpan w:val="2"/>
            <w:tcBorders>
              <w:bottom w:val="single" w:sz="4" w:space="0" w:color="auto"/>
            </w:tcBorders>
          </w:tcPr>
          <w:p w:rsidR="009D62DA" w:rsidRPr="00F26CBD" w:rsidRDefault="009D62DA" w:rsidP="00C8014D">
            <w:pPr>
              <w:spacing w:before="50"/>
              <w:ind w:left="107" w:right="-1"/>
              <w:rPr>
                <w:rFonts w:eastAsia="AQA Chevin Pro DemiBold" w:cs="Arial"/>
                <w:spacing w:val="-1"/>
                <w:sz w:val="20"/>
                <w:szCs w:val="20"/>
              </w:rPr>
            </w:pPr>
            <w:r w:rsidRPr="00F26CBD">
              <w:rPr>
                <w:rFonts w:eastAsia="Arial"/>
                <w:sz w:val="32"/>
                <w:szCs w:val="20"/>
              </w:rPr>
              <w:br w:type="page"/>
            </w:r>
            <w:r w:rsidRPr="009D62DA">
              <w:rPr>
                <w:rFonts w:eastAsia="AQA Chevin Pro DemiBold" w:cs="Arial"/>
                <w:spacing w:val="-2"/>
                <w:sz w:val="40"/>
                <w:szCs w:val="20"/>
              </w:rPr>
              <w:t>Skills Assessed</w:t>
            </w:r>
          </w:p>
        </w:tc>
        <w:tc>
          <w:tcPr>
            <w:tcW w:w="1008" w:type="dxa"/>
            <w:tcBorders>
              <w:bottom w:val="single" w:sz="4" w:space="0" w:color="auto"/>
            </w:tcBorders>
          </w:tcPr>
          <w:p w:rsidR="009D62DA" w:rsidRPr="00F26CBD" w:rsidRDefault="009D62DA" w:rsidP="00C8014D">
            <w:pPr>
              <w:spacing w:before="50"/>
              <w:ind w:left="107" w:right="-1"/>
              <w:rPr>
                <w:rFonts w:eastAsia="AQA Chevin Pro DemiBold" w:cs="Arial"/>
                <w:spacing w:val="-1"/>
                <w:sz w:val="20"/>
                <w:szCs w:val="20"/>
              </w:rPr>
            </w:pPr>
            <w:r w:rsidRPr="009D62DA">
              <w:rPr>
                <w:rFonts w:eastAsia="AQA Chevin Pro DemiBold" w:cs="Arial"/>
                <w:spacing w:val="-1"/>
                <w:sz w:val="32"/>
                <w:szCs w:val="20"/>
              </w:rPr>
              <w:t>Met?</w:t>
            </w:r>
          </w:p>
        </w:tc>
      </w:tr>
      <w:tr w:rsidR="009D62DA" w:rsidTr="009D62DA">
        <w:trPr>
          <w:trHeight w:val="983"/>
        </w:trPr>
        <w:tc>
          <w:tcPr>
            <w:tcW w:w="1343" w:type="dxa"/>
            <w:vMerge/>
            <w:tcBorders>
              <w:right w:val="single" w:sz="4" w:space="0" w:color="auto"/>
            </w:tcBorders>
          </w:tcPr>
          <w:p w:rsidR="009D62DA" w:rsidRDefault="009D62DA" w:rsidP="00C8014D"/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C8014D">
            <w:pPr>
              <w:spacing w:before="59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1. </w:t>
            </w:r>
            <w:r w:rsidRPr="009D62DA">
              <w:rPr>
                <w:rFonts w:eastAsia="Arial" w:cs="Arial"/>
                <w:spacing w:val="3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Follows</w:t>
            </w:r>
            <w:r w:rsidRPr="009D62DA">
              <w:rPr>
                <w:rFonts w:eastAsia="Arial" w:cs="Arial"/>
                <w:spacing w:val="7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w w:val="103"/>
                <w:sz w:val="24"/>
                <w:szCs w:val="20"/>
              </w:rPr>
              <w:t xml:space="preserve">written </w:t>
            </w:r>
            <w:r w:rsidRPr="009D62DA">
              <w:rPr>
                <w:rFonts w:eastAsia="Arial" w:cs="Arial"/>
                <w:w w:val="104"/>
                <w:sz w:val="24"/>
                <w:szCs w:val="20"/>
              </w:rPr>
              <w:t>p</w:t>
            </w:r>
            <w:r w:rsidRPr="009D62DA">
              <w:rPr>
                <w:rFonts w:eastAsia="Arial" w:cs="Arial"/>
                <w:spacing w:val="-4"/>
                <w:w w:val="104"/>
                <w:sz w:val="24"/>
                <w:szCs w:val="20"/>
              </w:rPr>
              <w:t>r</w:t>
            </w:r>
            <w:r w:rsidRPr="009D62DA">
              <w:rPr>
                <w:rFonts w:eastAsia="Arial" w:cs="Arial"/>
                <w:w w:val="102"/>
                <w:sz w:val="24"/>
                <w:szCs w:val="20"/>
              </w:rPr>
              <w:t>ocedu</w:t>
            </w:r>
            <w:r w:rsidRPr="009D62DA">
              <w:rPr>
                <w:rFonts w:eastAsia="Arial" w:cs="Arial"/>
                <w:spacing w:val="-4"/>
                <w:w w:val="102"/>
                <w:sz w:val="24"/>
                <w:szCs w:val="20"/>
              </w:rPr>
              <w:t>r</w:t>
            </w:r>
            <w:r w:rsidRPr="009D62DA">
              <w:rPr>
                <w:rFonts w:eastAsia="Arial" w:cs="Arial"/>
                <w:w w:val="98"/>
                <w:sz w:val="24"/>
                <w:szCs w:val="20"/>
              </w:rPr>
              <w:t>es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C8014D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>a. Correctly follows instructions to carry out experimental techniques or procedures.</w:t>
            </w:r>
          </w:p>
          <w:p w:rsidR="009D62DA" w:rsidRPr="009D62DA" w:rsidRDefault="009D62DA" w:rsidP="00C8014D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7764D5" w:rsidRDefault="009D62DA" w:rsidP="00C8014D">
            <w:pPr>
              <w:spacing w:before="59" w:line="246" w:lineRule="auto"/>
              <w:ind w:left="107" w:right="-1"/>
              <w:rPr>
                <w:rFonts w:eastAsia="Arial" w:cs="Arial"/>
                <w:sz w:val="36"/>
                <w:szCs w:val="36"/>
              </w:rPr>
            </w:pPr>
          </w:p>
        </w:tc>
      </w:tr>
      <w:tr w:rsidR="009D62DA" w:rsidTr="009D62DA">
        <w:trPr>
          <w:trHeight w:val="983"/>
        </w:trPr>
        <w:tc>
          <w:tcPr>
            <w:tcW w:w="1343" w:type="dxa"/>
            <w:vMerge/>
            <w:tcBorders>
              <w:right w:val="single" w:sz="4" w:space="0" w:color="auto"/>
            </w:tcBorders>
          </w:tcPr>
          <w:p w:rsidR="009D62DA" w:rsidRDefault="009D62DA" w:rsidP="00C8014D"/>
        </w:tc>
        <w:tc>
          <w:tcPr>
            <w:tcW w:w="32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C8014D">
            <w:pPr>
              <w:spacing w:before="59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2. </w:t>
            </w:r>
            <w:r w:rsidRPr="009D62DA">
              <w:rPr>
                <w:rFonts w:eastAsia="Arial" w:cs="Arial"/>
                <w:spacing w:val="3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Applies</w:t>
            </w:r>
            <w:r w:rsidRPr="009D62DA">
              <w:rPr>
                <w:rFonts w:eastAsia="Arial" w:cs="Arial"/>
                <w:spacing w:val="7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investigative app</w:t>
            </w:r>
            <w:r w:rsidRPr="009D62DA">
              <w:rPr>
                <w:rFonts w:eastAsia="Arial" w:cs="Arial"/>
                <w:spacing w:val="-4"/>
                <w:sz w:val="24"/>
                <w:szCs w:val="20"/>
              </w:rPr>
              <w:t>r</w:t>
            </w:r>
            <w:r w:rsidRPr="009D62DA">
              <w:rPr>
                <w:rFonts w:eastAsia="Arial" w:cs="Arial"/>
                <w:sz w:val="24"/>
                <w:szCs w:val="20"/>
              </w:rPr>
              <w:t>oaches</w:t>
            </w:r>
            <w:r w:rsidRPr="009D62DA">
              <w:rPr>
                <w:rFonts w:eastAsia="Arial" w:cs="Arial"/>
                <w:spacing w:val="9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and</w:t>
            </w:r>
            <w:r w:rsidRPr="009D62DA">
              <w:rPr>
                <w:rFonts w:eastAsia="Arial" w:cs="Arial"/>
                <w:spacing w:val="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w w:val="102"/>
                <w:sz w:val="24"/>
                <w:szCs w:val="20"/>
              </w:rPr>
              <w:t xml:space="preserve">methods </w:t>
            </w:r>
            <w:r w:rsidRPr="009D62DA">
              <w:rPr>
                <w:rFonts w:eastAsia="Arial" w:cs="Arial"/>
                <w:sz w:val="24"/>
                <w:szCs w:val="20"/>
              </w:rPr>
              <w:t xml:space="preserve">when using </w:t>
            </w:r>
            <w:r w:rsidRPr="009D62DA">
              <w:rPr>
                <w:rFonts w:eastAsia="Arial" w:cs="Arial"/>
                <w:w w:val="101"/>
                <w:sz w:val="24"/>
                <w:szCs w:val="20"/>
              </w:rPr>
              <w:t xml:space="preserve">instruments </w:t>
            </w:r>
            <w:r w:rsidRPr="009D62DA">
              <w:rPr>
                <w:rFonts w:eastAsia="Arial" w:cs="Arial"/>
                <w:sz w:val="24"/>
                <w:szCs w:val="20"/>
              </w:rPr>
              <w:t>and</w:t>
            </w:r>
            <w:r w:rsidRPr="009D62DA">
              <w:rPr>
                <w:rFonts w:eastAsia="Arial" w:cs="Arial"/>
                <w:spacing w:val="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w w:val="101"/>
                <w:sz w:val="24"/>
                <w:szCs w:val="20"/>
              </w:rPr>
              <w:t>equipment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C8014D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a. Correctly uses appropriate instrumentation, apparatus and materials (including ICT) to carry out investigative activities, experimental techniques and procedures with minimal assistance or prompting.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F26CBD" w:rsidRDefault="009D62DA" w:rsidP="00C8014D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  <w:tr w:rsidR="009D62DA" w:rsidTr="009D62DA">
        <w:trPr>
          <w:trHeight w:val="983"/>
        </w:trPr>
        <w:tc>
          <w:tcPr>
            <w:tcW w:w="1343" w:type="dxa"/>
            <w:vMerge/>
            <w:tcBorders>
              <w:right w:val="single" w:sz="4" w:space="0" w:color="auto"/>
            </w:tcBorders>
          </w:tcPr>
          <w:p w:rsidR="009D62DA" w:rsidRDefault="009D62DA" w:rsidP="00C8014D"/>
        </w:tc>
        <w:tc>
          <w:tcPr>
            <w:tcW w:w="32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C8014D">
            <w:pPr>
              <w:spacing w:before="59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C8014D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>b. Carries out techniques or procedures methodically, in sequence and in combination, identifying practical issues and making adjustments when necessary.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F26CBD" w:rsidRDefault="009D62DA" w:rsidP="00C8014D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  <w:tr w:rsidR="009D62DA" w:rsidTr="009D62DA">
        <w:trPr>
          <w:trHeight w:val="983"/>
        </w:trPr>
        <w:tc>
          <w:tcPr>
            <w:tcW w:w="1343" w:type="dxa"/>
            <w:vMerge/>
            <w:tcBorders>
              <w:right w:val="single" w:sz="4" w:space="0" w:color="auto"/>
            </w:tcBorders>
          </w:tcPr>
          <w:p w:rsidR="009D62DA" w:rsidRDefault="009D62DA" w:rsidP="00EB6D5C"/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EB6D5C">
            <w:pPr>
              <w:spacing w:before="59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3. </w:t>
            </w:r>
            <w:r w:rsidRPr="009D62DA">
              <w:rPr>
                <w:rFonts w:eastAsia="Arial" w:cs="Arial"/>
                <w:spacing w:val="3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Safely</w:t>
            </w:r>
            <w:r w:rsidRPr="009D62DA">
              <w:rPr>
                <w:rFonts w:eastAsia="Arial" w:cs="Arial"/>
                <w:spacing w:val="-12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uses</w:t>
            </w:r>
            <w:r w:rsidRPr="009D62DA">
              <w:rPr>
                <w:rFonts w:eastAsia="Arial" w:cs="Arial"/>
                <w:spacing w:val="-5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a</w:t>
            </w:r>
            <w:r w:rsidRPr="009D62DA">
              <w:rPr>
                <w:rFonts w:eastAsia="Arial" w:cs="Arial"/>
                <w:spacing w:val="-5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range</w:t>
            </w:r>
            <w:r w:rsidRPr="009D62DA">
              <w:rPr>
                <w:rFonts w:eastAsia="Arial" w:cs="Arial"/>
                <w:spacing w:val="-6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w w:val="104"/>
                <w:sz w:val="24"/>
                <w:szCs w:val="20"/>
              </w:rPr>
              <w:t xml:space="preserve">of </w:t>
            </w:r>
            <w:r w:rsidRPr="009D62DA">
              <w:rPr>
                <w:rFonts w:eastAsia="Arial" w:cs="Arial"/>
                <w:sz w:val="24"/>
                <w:szCs w:val="20"/>
              </w:rPr>
              <w:t>practical</w:t>
            </w:r>
            <w:r w:rsidRPr="009D62DA">
              <w:rPr>
                <w:rFonts w:eastAsia="Arial" w:cs="Arial"/>
                <w:spacing w:val="16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equipment</w:t>
            </w:r>
            <w:r w:rsidRPr="009D62DA">
              <w:rPr>
                <w:rFonts w:eastAsia="Arial" w:cs="Arial"/>
                <w:spacing w:val="10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w w:val="101"/>
                <w:sz w:val="24"/>
                <w:szCs w:val="20"/>
              </w:rPr>
              <w:t xml:space="preserve">and </w:t>
            </w:r>
            <w:r w:rsidRPr="009D62DA">
              <w:rPr>
                <w:rFonts w:eastAsia="Arial" w:cs="Arial"/>
                <w:sz w:val="24"/>
                <w:szCs w:val="20"/>
              </w:rPr>
              <w:t>materials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EB6D5C">
            <w:pPr>
              <w:spacing w:before="59" w:line="246" w:lineRule="auto"/>
              <w:ind w:left="107" w:right="-1"/>
              <w:rPr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b. Uses appropriate safety equipment and approaches to </w:t>
            </w:r>
            <w:proofErr w:type="spellStart"/>
            <w:r w:rsidRPr="009D62DA">
              <w:rPr>
                <w:rFonts w:eastAsia="Arial" w:cs="Arial"/>
                <w:sz w:val="24"/>
                <w:szCs w:val="20"/>
              </w:rPr>
              <w:t>minimise</w:t>
            </w:r>
            <w:proofErr w:type="spellEnd"/>
            <w:r w:rsidRPr="009D62DA">
              <w:rPr>
                <w:rFonts w:eastAsia="Arial" w:cs="Arial"/>
                <w:sz w:val="24"/>
                <w:szCs w:val="20"/>
              </w:rPr>
              <w:t xml:space="preserve"> risks with minimal prompting. </w:t>
            </w:r>
          </w:p>
          <w:p w:rsidR="009D62DA" w:rsidRPr="009D62DA" w:rsidRDefault="009D62DA" w:rsidP="00EB6D5C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F26CBD" w:rsidRDefault="009D62DA" w:rsidP="00EB6D5C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  <w:tr w:rsidR="009D62DA" w:rsidTr="009D62DA">
        <w:trPr>
          <w:trHeight w:val="983"/>
        </w:trPr>
        <w:tc>
          <w:tcPr>
            <w:tcW w:w="1343" w:type="dxa"/>
            <w:vMerge/>
            <w:tcBorders>
              <w:right w:val="single" w:sz="4" w:space="0" w:color="auto"/>
            </w:tcBorders>
          </w:tcPr>
          <w:p w:rsidR="009D62DA" w:rsidRDefault="009D62DA" w:rsidP="00C8014D"/>
        </w:tc>
        <w:tc>
          <w:tcPr>
            <w:tcW w:w="32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C8014D">
            <w:pPr>
              <w:spacing w:before="58" w:line="246" w:lineRule="auto"/>
              <w:ind w:left="454" w:right="-1" w:hanging="340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4. </w:t>
            </w:r>
            <w:r w:rsidRPr="009D62DA">
              <w:rPr>
                <w:rFonts w:eastAsia="Arial" w:cs="Arial"/>
                <w:spacing w:val="3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Makes and</w:t>
            </w:r>
            <w:r w:rsidRPr="009D62DA">
              <w:rPr>
                <w:rFonts w:eastAsia="Arial" w:cs="Arial"/>
                <w:spacing w:val="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pacing w:val="-4"/>
                <w:sz w:val="24"/>
                <w:szCs w:val="20"/>
              </w:rPr>
              <w:t>r</w:t>
            </w:r>
            <w:r w:rsidRPr="009D62DA">
              <w:rPr>
                <w:rFonts w:eastAsia="Arial" w:cs="Arial"/>
                <w:w w:val="101"/>
                <w:sz w:val="24"/>
                <w:szCs w:val="20"/>
              </w:rPr>
              <w:t>eco</w:t>
            </w:r>
            <w:r w:rsidRPr="009D62DA">
              <w:rPr>
                <w:rFonts w:eastAsia="Arial" w:cs="Arial"/>
                <w:spacing w:val="-4"/>
                <w:w w:val="101"/>
                <w:sz w:val="24"/>
                <w:szCs w:val="20"/>
              </w:rPr>
              <w:t>r</w:t>
            </w:r>
            <w:r w:rsidRPr="009D62DA">
              <w:rPr>
                <w:rFonts w:eastAsia="Arial" w:cs="Arial"/>
                <w:w w:val="103"/>
                <w:sz w:val="24"/>
                <w:szCs w:val="20"/>
              </w:rPr>
              <w:t xml:space="preserve">ds </w:t>
            </w:r>
            <w:r w:rsidRPr="009D62DA">
              <w:rPr>
                <w:rFonts w:eastAsia="Arial" w:cs="Arial"/>
                <w:w w:val="101"/>
                <w:sz w:val="24"/>
                <w:szCs w:val="20"/>
              </w:rPr>
              <w:t>observations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C8014D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a. Makes accurate observations relevant to the experimental or investigative procedure.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F26CBD" w:rsidRDefault="009D62DA" w:rsidP="00C8014D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  <w:tr w:rsidR="009D62DA" w:rsidTr="009D62DA">
        <w:trPr>
          <w:trHeight w:val="983"/>
        </w:trPr>
        <w:tc>
          <w:tcPr>
            <w:tcW w:w="1343" w:type="dxa"/>
            <w:vMerge/>
            <w:tcBorders>
              <w:right w:val="single" w:sz="4" w:space="0" w:color="auto"/>
            </w:tcBorders>
          </w:tcPr>
          <w:p w:rsidR="009D62DA" w:rsidRDefault="009D62DA" w:rsidP="00C8014D"/>
        </w:tc>
        <w:tc>
          <w:tcPr>
            <w:tcW w:w="32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C8014D">
            <w:pPr>
              <w:spacing w:before="58" w:line="246" w:lineRule="auto"/>
              <w:ind w:left="454" w:right="-1" w:hanging="340"/>
              <w:rPr>
                <w:rFonts w:eastAsia="Arial" w:cs="Arial"/>
                <w:sz w:val="24"/>
                <w:szCs w:val="20"/>
              </w:rPr>
            </w:pP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C8014D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b. Obtains accurate, precise and sufficient data for experimental and investigative procedures and records this methodically using appropriate units and conventions. 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F26CBD" w:rsidRDefault="009D62DA" w:rsidP="00C8014D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  <w:tr w:rsidR="009D62DA" w:rsidTr="009D62DA">
        <w:trPr>
          <w:trHeight w:val="1173"/>
        </w:trPr>
        <w:tc>
          <w:tcPr>
            <w:tcW w:w="1343" w:type="dxa"/>
            <w:vMerge/>
            <w:tcBorders>
              <w:right w:val="single" w:sz="4" w:space="0" w:color="auto"/>
            </w:tcBorders>
          </w:tcPr>
          <w:p w:rsidR="009D62DA" w:rsidRDefault="009D62DA" w:rsidP="00EB6D5C"/>
        </w:tc>
        <w:tc>
          <w:tcPr>
            <w:tcW w:w="3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EB6D5C">
            <w:pPr>
              <w:spacing w:before="58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  <w:r w:rsidRPr="009D62DA">
              <w:rPr>
                <w:rFonts w:eastAsia="Arial" w:cs="Arial"/>
                <w:sz w:val="24"/>
                <w:szCs w:val="20"/>
              </w:rPr>
              <w:t xml:space="preserve">5. </w:t>
            </w:r>
            <w:r w:rsidRPr="009D62DA">
              <w:rPr>
                <w:rFonts w:eastAsia="Arial" w:cs="Arial"/>
                <w:spacing w:val="3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z w:val="24"/>
                <w:szCs w:val="20"/>
              </w:rPr>
              <w:t>Resea</w:t>
            </w:r>
            <w:r w:rsidRPr="009D62DA">
              <w:rPr>
                <w:rFonts w:eastAsia="Arial" w:cs="Arial"/>
                <w:spacing w:val="-4"/>
                <w:sz w:val="24"/>
                <w:szCs w:val="20"/>
              </w:rPr>
              <w:t>r</w:t>
            </w:r>
            <w:r w:rsidRPr="009D62DA">
              <w:rPr>
                <w:rFonts w:eastAsia="Arial" w:cs="Arial"/>
                <w:sz w:val="24"/>
                <w:szCs w:val="20"/>
              </w:rPr>
              <w:t>ches,</w:t>
            </w:r>
            <w:r w:rsidRPr="009D62DA">
              <w:rPr>
                <w:rFonts w:eastAsia="Arial" w:cs="Arial"/>
                <w:spacing w:val="-21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pacing w:val="-4"/>
                <w:sz w:val="24"/>
                <w:szCs w:val="20"/>
              </w:rPr>
              <w:t>r</w:t>
            </w:r>
            <w:r w:rsidRPr="009D62DA">
              <w:rPr>
                <w:rFonts w:eastAsia="Arial" w:cs="Arial"/>
                <w:sz w:val="24"/>
                <w:szCs w:val="20"/>
              </w:rPr>
              <w:t>efe</w:t>
            </w:r>
            <w:r w:rsidRPr="009D62DA">
              <w:rPr>
                <w:rFonts w:eastAsia="Arial" w:cs="Arial"/>
                <w:spacing w:val="-4"/>
                <w:sz w:val="24"/>
                <w:szCs w:val="20"/>
              </w:rPr>
              <w:t>r</w:t>
            </w:r>
            <w:r w:rsidRPr="009D62DA">
              <w:rPr>
                <w:rFonts w:eastAsia="Arial" w:cs="Arial"/>
                <w:sz w:val="24"/>
                <w:szCs w:val="20"/>
              </w:rPr>
              <w:t>ences and</w:t>
            </w:r>
            <w:r w:rsidRPr="009D62DA">
              <w:rPr>
                <w:rFonts w:eastAsia="Arial" w:cs="Arial"/>
                <w:spacing w:val="4"/>
                <w:sz w:val="24"/>
                <w:szCs w:val="20"/>
              </w:rPr>
              <w:t xml:space="preserve"> </w:t>
            </w:r>
            <w:r w:rsidRPr="009D62DA">
              <w:rPr>
                <w:rFonts w:eastAsia="Arial" w:cs="Arial"/>
                <w:spacing w:val="-4"/>
                <w:sz w:val="24"/>
                <w:szCs w:val="20"/>
              </w:rPr>
              <w:t>r</w:t>
            </w:r>
            <w:r w:rsidRPr="009D62DA">
              <w:rPr>
                <w:rFonts w:eastAsia="Arial" w:cs="Arial"/>
                <w:w w:val="102"/>
                <w:sz w:val="24"/>
                <w:szCs w:val="20"/>
              </w:rPr>
              <w:t>eports</w:t>
            </w:r>
          </w:p>
        </w:tc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9D62DA" w:rsidRDefault="009D62DA" w:rsidP="00EB6D5C">
            <w:pPr>
              <w:spacing w:before="59" w:line="246" w:lineRule="auto"/>
              <w:ind w:left="107" w:right="-1"/>
              <w:rPr>
                <w:rFonts w:eastAsia="Arial" w:cs="Arial"/>
                <w:sz w:val="24"/>
                <w:szCs w:val="20"/>
              </w:rPr>
            </w:pPr>
            <w:proofErr w:type="gramStart"/>
            <w:r w:rsidRPr="009D62DA">
              <w:rPr>
                <w:rFonts w:eastAsia="Arial" w:cs="Arial"/>
                <w:sz w:val="24"/>
                <w:szCs w:val="20"/>
              </w:rPr>
              <w:t>b</w:t>
            </w:r>
            <w:proofErr w:type="gramEnd"/>
            <w:r w:rsidRPr="009D62DA">
              <w:rPr>
                <w:rFonts w:eastAsia="Arial" w:cs="Arial"/>
                <w:sz w:val="24"/>
                <w:szCs w:val="20"/>
              </w:rPr>
              <w:t>. Cites sources of information demonstrating that research has taken place, supporting planning and conclusions.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2DA" w:rsidRPr="00F26CBD" w:rsidRDefault="009D62DA" w:rsidP="00EB6D5C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  <w:tr w:rsidR="009D62DA" w:rsidTr="009D62DA">
        <w:trPr>
          <w:trHeight w:val="1822"/>
        </w:trPr>
        <w:tc>
          <w:tcPr>
            <w:tcW w:w="1343" w:type="dxa"/>
            <w:vMerge/>
          </w:tcPr>
          <w:p w:rsidR="009D62DA" w:rsidRDefault="009D62DA" w:rsidP="00EB6D5C"/>
        </w:tc>
        <w:tc>
          <w:tcPr>
            <w:tcW w:w="3214" w:type="dxa"/>
            <w:tcBorders>
              <w:top w:val="single" w:sz="4" w:space="0" w:color="auto"/>
            </w:tcBorders>
          </w:tcPr>
          <w:p w:rsidR="009D62DA" w:rsidRPr="009D62DA" w:rsidRDefault="009D62DA" w:rsidP="00EB6D5C">
            <w:pPr>
              <w:spacing w:before="58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</w:p>
        </w:tc>
        <w:tc>
          <w:tcPr>
            <w:tcW w:w="5421" w:type="dxa"/>
            <w:tcBorders>
              <w:top w:val="single" w:sz="4" w:space="0" w:color="auto"/>
            </w:tcBorders>
          </w:tcPr>
          <w:p w:rsidR="009D62DA" w:rsidRPr="009D62DA" w:rsidRDefault="009D62DA" w:rsidP="00EB6D5C">
            <w:pPr>
              <w:spacing w:before="58" w:line="246" w:lineRule="auto"/>
              <w:ind w:left="453" w:right="-1" w:hanging="340"/>
              <w:rPr>
                <w:rFonts w:eastAsia="Arial" w:cs="Arial"/>
                <w:sz w:val="24"/>
                <w:szCs w:val="20"/>
              </w:rPr>
            </w:pPr>
          </w:p>
        </w:tc>
        <w:tc>
          <w:tcPr>
            <w:tcW w:w="1008" w:type="dxa"/>
            <w:tcBorders>
              <w:top w:val="single" w:sz="4" w:space="0" w:color="auto"/>
            </w:tcBorders>
          </w:tcPr>
          <w:p w:rsidR="009D62DA" w:rsidRPr="00F26CBD" w:rsidRDefault="009D62DA" w:rsidP="00EB6D5C">
            <w:pPr>
              <w:spacing w:before="59" w:line="246" w:lineRule="auto"/>
              <w:ind w:left="107" w:right="-1"/>
              <w:rPr>
                <w:rFonts w:eastAsia="Arial" w:cs="Arial"/>
                <w:sz w:val="20"/>
                <w:szCs w:val="20"/>
              </w:rPr>
            </w:pPr>
          </w:p>
        </w:tc>
      </w:tr>
    </w:tbl>
    <w:p w:rsidR="00AF7220" w:rsidRDefault="00AF7220" w:rsidP="001224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16"/>
          <w:szCs w:val="16"/>
        </w:rPr>
      </w:pPr>
    </w:p>
    <w:p w:rsidR="00CF3703" w:rsidRDefault="00CF3703" w:rsidP="0012249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16"/>
          <w:szCs w:val="16"/>
        </w:rPr>
      </w:pPr>
    </w:p>
    <w:tbl>
      <w:tblPr>
        <w:tblStyle w:val="TableGrid"/>
        <w:tblpPr w:leftFromText="180" w:rightFromText="180" w:vertAnchor="text" w:horzAnchor="margin" w:tblpY="-81"/>
        <w:tblW w:w="0" w:type="auto"/>
        <w:tblLook w:val="04A0" w:firstRow="1" w:lastRow="0" w:firstColumn="1" w:lastColumn="0" w:noHBand="0" w:noVBand="1"/>
      </w:tblPr>
      <w:tblGrid>
        <w:gridCol w:w="3383"/>
        <w:gridCol w:w="1432"/>
        <w:gridCol w:w="5960"/>
      </w:tblGrid>
      <w:tr w:rsidR="000D22A0" w:rsidTr="003D1E4E">
        <w:tc>
          <w:tcPr>
            <w:tcW w:w="10775" w:type="dxa"/>
            <w:gridSpan w:val="3"/>
            <w:shd w:val="clear" w:color="auto" w:fill="BFBFBF" w:themeFill="background1" w:themeFillShade="BF"/>
          </w:tcPr>
          <w:p w:rsidR="000D22A0" w:rsidRPr="008E0F67" w:rsidRDefault="000D22A0" w:rsidP="000D22A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lastRenderedPageBreak/>
              <w:t>Introduction</w:t>
            </w:r>
          </w:p>
          <w:p w:rsidR="000D22A0" w:rsidRPr="008E0F67" w:rsidRDefault="000D22A0" w:rsidP="000D22A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</w:p>
        </w:tc>
      </w:tr>
      <w:tr w:rsidR="000D22A0" w:rsidTr="003D1E4E">
        <w:tc>
          <w:tcPr>
            <w:tcW w:w="10775" w:type="dxa"/>
            <w:gridSpan w:val="3"/>
          </w:tcPr>
          <w:p w:rsidR="000D22A0" w:rsidRPr="008E0F67" w:rsidRDefault="000D22A0" w:rsidP="000D22A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Over the course of this Core Practical you are going measure the acceleration due to gravity, g, by 3 different methods.  You will then make a comparison of the values obtained to the true value of g.</w:t>
            </w:r>
          </w:p>
          <w:p w:rsidR="000D22A0" w:rsidRPr="008E0F67" w:rsidRDefault="000D22A0" w:rsidP="000D22A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</w:p>
        </w:tc>
      </w:tr>
      <w:tr w:rsidR="000D22A0" w:rsidTr="003D1E4E">
        <w:tc>
          <w:tcPr>
            <w:tcW w:w="10775" w:type="dxa"/>
            <w:gridSpan w:val="3"/>
            <w:shd w:val="clear" w:color="auto" w:fill="BFBFBF" w:themeFill="background1" w:themeFillShade="BF"/>
          </w:tcPr>
          <w:p w:rsidR="000D22A0" w:rsidRPr="008E0F67" w:rsidRDefault="000D22A0" w:rsidP="000D22A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Part 1</w:t>
            </w:r>
            <w:r w:rsidR="00BC72F4" w:rsidRPr="008E0F67">
              <w:rPr>
                <w:rFonts w:cs="Arial"/>
                <w:sz w:val="28"/>
                <w:szCs w:val="16"/>
              </w:rPr>
              <w:t xml:space="preserve"> </w:t>
            </w:r>
            <w:r w:rsidR="003D1E4E">
              <w:rPr>
                <w:rFonts w:cs="Arial"/>
                <w:sz w:val="28"/>
                <w:szCs w:val="16"/>
              </w:rPr>
              <w:t>– Manual timing</w:t>
            </w:r>
          </w:p>
        </w:tc>
      </w:tr>
      <w:tr w:rsidR="000D22A0" w:rsidTr="003D1E4E">
        <w:tc>
          <w:tcPr>
            <w:tcW w:w="3383" w:type="dxa"/>
          </w:tcPr>
          <w:p w:rsidR="000D22A0" w:rsidRPr="008E0F67" w:rsidRDefault="000D22A0" w:rsidP="000D22A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Equipment</w:t>
            </w:r>
          </w:p>
          <w:p w:rsidR="000D22A0" w:rsidRPr="008E0F67" w:rsidRDefault="000D22A0" w:rsidP="000D22A0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Tennis ball</w:t>
            </w:r>
          </w:p>
          <w:p w:rsidR="000D22A0" w:rsidRPr="008E0F67" w:rsidRDefault="000D22A0" w:rsidP="000D22A0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proofErr w:type="spellStart"/>
            <w:r w:rsidRPr="008E0F67">
              <w:rPr>
                <w:rFonts w:cs="Arial"/>
                <w:sz w:val="28"/>
                <w:szCs w:val="16"/>
              </w:rPr>
              <w:t>Metre</w:t>
            </w:r>
            <w:proofErr w:type="spellEnd"/>
            <w:r w:rsidRPr="008E0F67">
              <w:rPr>
                <w:rFonts w:cs="Arial"/>
                <w:sz w:val="28"/>
                <w:szCs w:val="16"/>
              </w:rPr>
              <w:t xml:space="preserve"> rulers</w:t>
            </w:r>
          </w:p>
          <w:p w:rsidR="000D22A0" w:rsidRPr="008E0F67" w:rsidRDefault="000D22A0" w:rsidP="000D22A0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Tape measure</w:t>
            </w:r>
          </w:p>
          <w:p w:rsidR="000D22A0" w:rsidRPr="008E0F67" w:rsidRDefault="000D22A0" w:rsidP="000D22A0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Stop watch</w:t>
            </w:r>
          </w:p>
        </w:tc>
        <w:tc>
          <w:tcPr>
            <w:tcW w:w="7392" w:type="dxa"/>
            <w:gridSpan w:val="2"/>
          </w:tcPr>
          <w:p w:rsidR="000D22A0" w:rsidRPr="008E0F67" w:rsidRDefault="000D22A0" w:rsidP="000D22A0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Method</w:t>
            </w:r>
          </w:p>
          <w:p w:rsidR="000D22A0" w:rsidRPr="008E0F67" w:rsidRDefault="000D22A0" w:rsidP="000D22A0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Measure the height of the lab</w:t>
            </w:r>
          </w:p>
          <w:p w:rsidR="000D22A0" w:rsidRPr="008E0F67" w:rsidRDefault="000D22A0" w:rsidP="000D22A0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Carefully lift the ball to the maximum height</w:t>
            </w:r>
          </w:p>
          <w:p w:rsidR="00BC72F4" w:rsidRDefault="008E0F67" w:rsidP="000D22A0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Drop the ball, and time it’s fall using the stopwatch</w:t>
            </w:r>
          </w:p>
          <w:p w:rsidR="008E0F67" w:rsidRDefault="008E0F67" w:rsidP="000D22A0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Take sufficient repeat readings</w:t>
            </w:r>
          </w:p>
          <w:p w:rsidR="008E0F67" w:rsidRDefault="008E0F67" w:rsidP="000D22A0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Reduce the height the ball is dropped from by 0.20m and repeat the experiment</w:t>
            </w:r>
          </w:p>
          <w:p w:rsidR="008E0F67" w:rsidRPr="008E0F67" w:rsidRDefault="008E0F67" w:rsidP="000D22A0">
            <w:pPr>
              <w:pStyle w:val="ListParagraph"/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Repeat until you have dropped from at least 7 different heights</w:t>
            </w:r>
          </w:p>
        </w:tc>
      </w:tr>
      <w:tr w:rsidR="008E0F67" w:rsidTr="003D1E4E">
        <w:tc>
          <w:tcPr>
            <w:tcW w:w="10775" w:type="dxa"/>
            <w:gridSpan w:val="3"/>
            <w:shd w:val="clear" w:color="auto" w:fill="BFBFBF" w:themeFill="background1" w:themeFillShade="BF"/>
          </w:tcPr>
          <w:p w:rsidR="008E0F67" w:rsidRDefault="008E0F67" w:rsidP="006A123E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 xml:space="preserve">Part </w:t>
            </w:r>
            <w:r>
              <w:rPr>
                <w:rFonts w:cs="Arial"/>
                <w:sz w:val="28"/>
                <w:szCs w:val="16"/>
              </w:rPr>
              <w:t>2</w:t>
            </w:r>
            <w:r w:rsidR="003D1E4E">
              <w:rPr>
                <w:rFonts w:cs="Arial"/>
                <w:sz w:val="28"/>
                <w:szCs w:val="16"/>
              </w:rPr>
              <w:t xml:space="preserve"> – Semi-automatic timing</w:t>
            </w:r>
          </w:p>
        </w:tc>
      </w:tr>
      <w:tr w:rsidR="008E0F67" w:rsidTr="003D1E4E">
        <w:tc>
          <w:tcPr>
            <w:tcW w:w="3383" w:type="dxa"/>
          </w:tcPr>
          <w:p w:rsidR="008E0F67" w:rsidRPr="008E0F67" w:rsidRDefault="008E0F67" w:rsidP="008E0F67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Equipment</w:t>
            </w:r>
          </w:p>
          <w:p w:rsidR="008E0F67" w:rsidRPr="008E0F67" w:rsidRDefault="008E0F67" w:rsidP="008E0F67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16"/>
              </w:rPr>
              <w:t>G-Ball timer</w:t>
            </w:r>
          </w:p>
          <w:p w:rsidR="008E0F67" w:rsidRPr="008E0F67" w:rsidRDefault="008E0F67" w:rsidP="008E0F67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proofErr w:type="spellStart"/>
            <w:r w:rsidRPr="008E0F67">
              <w:rPr>
                <w:rFonts w:cs="Arial"/>
                <w:sz w:val="28"/>
                <w:szCs w:val="16"/>
              </w:rPr>
              <w:t>Metre</w:t>
            </w:r>
            <w:proofErr w:type="spellEnd"/>
            <w:r w:rsidRPr="008E0F67">
              <w:rPr>
                <w:rFonts w:cs="Arial"/>
                <w:sz w:val="28"/>
                <w:szCs w:val="16"/>
              </w:rPr>
              <w:t xml:space="preserve"> rulers</w:t>
            </w:r>
          </w:p>
          <w:p w:rsidR="008E0F67" w:rsidRPr="008E0F67" w:rsidRDefault="008E0F67" w:rsidP="008E0F67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Tape measure</w:t>
            </w:r>
          </w:p>
          <w:p w:rsidR="008E0F67" w:rsidRPr="008E0F67" w:rsidRDefault="008E0F67" w:rsidP="008E0F67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</w:p>
        </w:tc>
        <w:tc>
          <w:tcPr>
            <w:tcW w:w="7392" w:type="dxa"/>
            <w:gridSpan w:val="2"/>
          </w:tcPr>
          <w:p w:rsidR="008E0F67" w:rsidRPr="008E0F67" w:rsidRDefault="008E0F67" w:rsidP="008E0F67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8E0F67">
              <w:rPr>
                <w:rFonts w:cs="Arial"/>
                <w:sz w:val="28"/>
                <w:szCs w:val="16"/>
              </w:rPr>
              <w:t>Method</w:t>
            </w:r>
          </w:p>
          <w:p w:rsidR="008E0F67" w:rsidRPr="008E0F67" w:rsidRDefault="008E0F67" w:rsidP="008E0F67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8E0F67">
              <w:rPr>
                <w:rFonts w:cs="Arial"/>
                <w:sz w:val="28"/>
                <w:szCs w:val="28"/>
              </w:rPr>
              <w:t>Measure the height of the lab</w:t>
            </w:r>
          </w:p>
          <w:p w:rsidR="008E0F67" w:rsidRPr="008E0F67" w:rsidRDefault="008E0F67" w:rsidP="008E0F67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8E0F67">
              <w:rPr>
                <w:rFonts w:cs="Arial"/>
                <w:sz w:val="28"/>
                <w:szCs w:val="28"/>
              </w:rPr>
              <w:t xml:space="preserve">Carefully lift the </w:t>
            </w:r>
            <w:r>
              <w:rPr>
                <w:rFonts w:cs="Arial"/>
                <w:sz w:val="28"/>
                <w:szCs w:val="28"/>
              </w:rPr>
              <w:t>G-Ball timer</w:t>
            </w:r>
            <w:r w:rsidRPr="008E0F67">
              <w:rPr>
                <w:rFonts w:cs="Arial"/>
                <w:sz w:val="28"/>
                <w:szCs w:val="28"/>
              </w:rPr>
              <w:t xml:space="preserve"> to the maximum height</w:t>
            </w:r>
            <w:r w:rsidR="006A123E">
              <w:rPr>
                <w:rFonts w:cs="Arial"/>
                <w:sz w:val="28"/>
                <w:szCs w:val="28"/>
              </w:rPr>
              <w:t>.  Make sure the button is depressed</w:t>
            </w:r>
          </w:p>
          <w:p w:rsidR="008E0F67" w:rsidRPr="008E0F67" w:rsidRDefault="008E0F67" w:rsidP="008E0F67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8E0F67">
              <w:rPr>
                <w:rFonts w:cs="Arial"/>
                <w:sz w:val="28"/>
                <w:szCs w:val="28"/>
              </w:rPr>
              <w:t xml:space="preserve">Drop the </w:t>
            </w:r>
            <w:r>
              <w:rPr>
                <w:rFonts w:cs="Arial"/>
                <w:sz w:val="28"/>
                <w:szCs w:val="28"/>
              </w:rPr>
              <w:t>G-Ball timer</w:t>
            </w:r>
            <w:r w:rsidR="006A123E">
              <w:rPr>
                <w:rFonts w:cs="Arial"/>
                <w:sz w:val="28"/>
                <w:szCs w:val="28"/>
              </w:rPr>
              <w:t>, and read of the time</w:t>
            </w:r>
          </w:p>
          <w:p w:rsidR="008E0F67" w:rsidRPr="008E0F67" w:rsidRDefault="008E0F67" w:rsidP="008E0F67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8E0F67">
              <w:rPr>
                <w:rFonts w:cs="Arial"/>
                <w:sz w:val="28"/>
                <w:szCs w:val="28"/>
              </w:rPr>
              <w:t>Take sufficient repeat readings</w:t>
            </w:r>
          </w:p>
          <w:p w:rsidR="008E0F67" w:rsidRPr="008E0F67" w:rsidRDefault="008E0F67" w:rsidP="008E0F67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8E0F67">
              <w:rPr>
                <w:rFonts w:cs="Arial"/>
                <w:sz w:val="28"/>
                <w:szCs w:val="28"/>
              </w:rPr>
              <w:t>Reduce the height the ball is dropped from by 0.20m and repeat the experiment</w:t>
            </w:r>
          </w:p>
          <w:p w:rsidR="008E0F67" w:rsidRPr="008E0F67" w:rsidRDefault="008E0F67" w:rsidP="008E0F67">
            <w:pPr>
              <w:pStyle w:val="ListParagraph"/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rPr>
                <w:rFonts w:cs="Arial"/>
                <w:sz w:val="24"/>
                <w:szCs w:val="16"/>
              </w:rPr>
            </w:pPr>
            <w:r w:rsidRPr="008E0F67">
              <w:rPr>
                <w:rFonts w:cs="Arial"/>
                <w:sz w:val="28"/>
                <w:szCs w:val="28"/>
              </w:rPr>
              <w:t>Repeat until you have dropped from at least 7 different heights</w:t>
            </w:r>
          </w:p>
        </w:tc>
      </w:tr>
      <w:tr w:rsidR="00EE72D8" w:rsidTr="003D1E4E">
        <w:tc>
          <w:tcPr>
            <w:tcW w:w="10775" w:type="dxa"/>
            <w:gridSpan w:val="3"/>
            <w:shd w:val="clear" w:color="auto" w:fill="BFBFBF" w:themeFill="background1" w:themeFillShade="BF"/>
          </w:tcPr>
          <w:p w:rsidR="00EE72D8" w:rsidRDefault="00EE72D8" w:rsidP="00EE72D8">
            <w:r w:rsidRPr="00AF3D52">
              <w:rPr>
                <w:rFonts w:cs="Arial"/>
                <w:sz w:val="28"/>
                <w:szCs w:val="16"/>
              </w:rPr>
              <w:t xml:space="preserve">Part </w:t>
            </w:r>
            <w:r w:rsidR="00FD374A">
              <w:rPr>
                <w:rFonts w:cs="Arial"/>
                <w:sz w:val="28"/>
                <w:szCs w:val="16"/>
              </w:rPr>
              <w:t>3</w:t>
            </w:r>
            <w:r w:rsidR="003D1E4E">
              <w:rPr>
                <w:rFonts w:cs="Arial"/>
                <w:sz w:val="28"/>
                <w:szCs w:val="16"/>
              </w:rPr>
              <w:t xml:space="preserve"> – Automatic timing</w:t>
            </w:r>
          </w:p>
        </w:tc>
      </w:tr>
      <w:tr w:rsidR="003D1E4E" w:rsidTr="003D1E4E">
        <w:tc>
          <w:tcPr>
            <w:tcW w:w="4815" w:type="dxa"/>
            <w:gridSpan w:val="2"/>
          </w:tcPr>
          <w:p w:rsidR="003D1E4E" w:rsidRPr="003D1E4E" w:rsidRDefault="003D1E4E" w:rsidP="003D1E4E">
            <w:pPr>
              <w:rPr>
                <w:rFonts w:cs="Arial"/>
                <w:sz w:val="28"/>
              </w:rPr>
            </w:pPr>
            <w:r w:rsidRPr="003D1E4E">
              <w:rPr>
                <w:rFonts w:cs="Arial"/>
                <w:sz w:val="28"/>
              </w:rPr>
              <w:t>Equipment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cs="Arial"/>
                <w:sz w:val="28"/>
              </w:rPr>
            </w:pPr>
            <w:r w:rsidRPr="003D1E4E">
              <w:rPr>
                <w:rFonts w:cs="Arial"/>
                <w:sz w:val="28"/>
              </w:rPr>
              <w:t>Stand and clamp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cs="Arial"/>
                <w:sz w:val="28"/>
              </w:rPr>
            </w:pPr>
            <w:r w:rsidRPr="003D1E4E">
              <w:rPr>
                <w:rFonts w:cs="Arial"/>
                <w:sz w:val="28"/>
              </w:rPr>
              <w:t>Electromagnet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cs="Arial"/>
                <w:sz w:val="28"/>
              </w:rPr>
            </w:pPr>
            <w:r w:rsidRPr="003D1E4E">
              <w:rPr>
                <w:rFonts w:cs="Arial"/>
                <w:sz w:val="28"/>
              </w:rPr>
              <w:t>Low voltage variable DC supply (to power the electromagnet)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cs="Arial"/>
                <w:sz w:val="28"/>
              </w:rPr>
            </w:pPr>
            <w:r w:rsidRPr="003D1E4E">
              <w:rPr>
                <w:rFonts w:cs="Arial"/>
                <w:sz w:val="28"/>
              </w:rPr>
              <w:t>2kg mass</w:t>
            </w:r>
          </w:p>
          <w:p w:rsidR="003D1E4E" w:rsidRDefault="003D1E4E" w:rsidP="003D1E4E">
            <w:pPr>
              <w:pStyle w:val="ListParagraph"/>
              <w:numPr>
                <w:ilvl w:val="0"/>
                <w:numId w:val="11"/>
              </w:numPr>
              <w:rPr>
                <w:rFonts w:cs="Arial"/>
                <w:sz w:val="28"/>
              </w:rPr>
            </w:pPr>
            <w:r w:rsidRPr="003D1E4E">
              <w:rPr>
                <w:rFonts w:cs="Arial"/>
                <w:sz w:val="28"/>
              </w:rPr>
              <w:t xml:space="preserve">Steel </w:t>
            </w:r>
            <w:proofErr w:type="spellStart"/>
            <w:r w:rsidRPr="003D1E4E">
              <w:rPr>
                <w:rFonts w:cs="Arial"/>
                <w:sz w:val="28"/>
              </w:rPr>
              <w:t>ballbearing</w:t>
            </w:r>
            <w:proofErr w:type="spellEnd"/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cs="Arial"/>
                <w:sz w:val="28"/>
              </w:rPr>
            </w:pPr>
            <w:r w:rsidRPr="003D1E4E">
              <w:rPr>
                <w:rFonts w:cs="Arial"/>
                <w:sz w:val="28"/>
              </w:rPr>
              <w:t>Two light gates with bosses to attach them to the stand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cs="Arial"/>
                <w:sz w:val="28"/>
              </w:rPr>
            </w:pPr>
            <w:r w:rsidRPr="003D1E4E">
              <w:rPr>
                <w:rFonts w:cs="Arial"/>
                <w:sz w:val="28"/>
              </w:rPr>
              <w:t>An electronic clock or data logger with precision 1ms or better.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cs="Arial"/>
                <w:sz w:val="28"/>
              </w:rPr>
            </w:pPr>
            <w:r w:rsidRPr="003D1E4E">
              <w:rPr>
                <w:rFonts w:cs="Arial"/>
                <w:sz w:val="28"/>
              </w:rPr>
              <w:t>A pad (</w:t>
            </w:r>
            <w:proofErr w:type="spellStart"/>
            <w:r w:rsidRPr="003D1E4E">
              <w:rPr>
                <w:rFonts w:cs="Arial"/>
                <w:sz w:val="28"/>
              </w:rPr>
              <w:t>eg</w:t>
            </w:r>
            <w:proofErr w:type="spellEnd"/>
            <w:r w:rsidRPr="003D1E4E">
              <w:rPr>
                <w:rFonts w:cs="Arial"/>
                <w:sz w:val="28"/>
              </w:rPr>
              <w:t xml:space="preserve"> of felt) to protect the bench when the </w:t>
            </w:r>
            <w:proofErr w:type="spellStart"/>
            <w:r w:rsidRPr="003D1E4E">
              <w:rPr>
                <w:rFonts w:cs="Arial"/>
                <w:sz w:val="28"/>
              </w:rPr>
              <w:t>ballbearing</w:t>
            </w:r>
            <w:proofErr w:type="spellEnd"/>
            <w:r w:rsidRPr="003D1E4E">
              <w:rPr>
                <w:rFonts w:cs="Arial"/>
                <w:sz w:val="28"/>
              </w:rPr>
              <w:t xml:space="preserve"> lands.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1"/>
              </w:numPr>
              <w:spacing w:after="160" w:line="259" w:lineRule="auto"/>
              <w:rPr>
                <w:rFonts w:cs="Arial"/>
                <w:sz w:val="28"/>
              </w:rPr>
            </w:pPr>
            <w:proofErr w:type="spellStart"/>
            <w:r w:rsidRPr="003D1E4E">
              <w:rPr>
                <w:rFonts w:cs="Arial"/>
                <w:sz w:val="28"/>
              </w:rPr>
              <w:t>Metre</w:t>
            </w:r>
            <w:proofErr w:type="spellEnd"/>
            <w:r w:rsidRPr="003D1E4E">
              <w:rPr>
                <w:rFonts w:cs="Arial"/>
                <w:sz w:val="28"/>
              </w:rPr>
              <w:t xml:space="preserve"> ruler</w:t>
            </w:r>
          </w:p>
          <w:p w:rsidR="003D1E4E" w:rsidRPr="003D1E4E" w:rsidRDefault="003D1E4E" w:rsidP="003D1E4E">
            <w:pPr>
              <w:ind w:left="360"/>
              <w:rPr>
                <w:rFonts w:cs="Arial"/>
                <w:sz w:val="28"/>
              </w:rPr>
            </w:pPr>
          </w:p>
        </w:tc>
        <w:tc>
          <w:tcPr>
            <w:tcW w:w="5960" w:type="dxa"/>
          </w:tcPr>
          <w:p w:rsidR="003D1E4E" w:rsidRPr="003D1E4E" w:rsidRDefault="003D1E4E" w:rsidP="003D1E4E">
            <w:pPr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noProof/>
                <w:sz w:val="24"/>
              </w:rPr>
              <w:drawing>
                <wp:anchor distT="0" distB="0" distL="114300" distR="114300" simplePos="0" relativeHeight="251667456" behindDoc="1" locked="0" layoutInCell="1" allowOverlap="1" wp14:anchorId="1F9AC4C9" wp14:editId="0F7C1988">
                  <wp:simplePos x="0" y="0"/>
                  <wp:positionH relativeFrom="column">
                    <wp:posOffset>-19050</wp:posOffset>
                  </wp:positionH>
                  <wp:positionV relativeFrom="paragraph">
                    <wp:posOffset>367665</wp:posOffset>
                  </wp:positionV>
                  <wp:extent cx="3638550" cy="2835275"/>
                  <wp:effectExtent l="0" t="0" r="0" b="3175"/>
                  <wp:wrapTight wrapText="bothSides">
                    <wp:wrapPolygon edited="0">
                      <wp:start x="0" y="0"/>
                      <wp:lineTo x="0" y="21479"/>
                      <wp:lineTo x="21487" y="21479"/>
                      <wp:lineTo x="21487" y="0"/>
                      <wp:lineTo x="0" y="0"/>
                    </wp:wrapPolygon>
                  </wp:wrapTight>
                  <wp:docPr id="206" name="Picture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38550" cy="2835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3D1E4E">
              <w:rPr>
                <w:rFonts w:cs="Arial"/>
                <w:sz w:val="28"/>
                <w:szCs w:val="16"/>
              </w:rPr>
              <w:t>Diagram</w:t>
            </w:r>
          </w:p>
          <w:p w:rsidR="003D1E4E" w:rsidRPr="003D1E4E" w:rsidRDefault="003D1E4E" w:rsidP="003D1E4E">
            <w:pPr>
              <w:rPr>
                <w:rFonts w:cs="Arial"/>
                <w:sz w:val="24"/>
                <w:szCs w:val="16"/>
              </w:rPr>
            </w:pPr>
          </w:p>
        </w:tc>
      </w:tr>
      <w:tr w:rsidR="003D1E4E" w:rsidTr="00BB26C8">
        <w:tc>
          <w:tcPr>
            <w:tcW w:w="10775" w:type="dxa"/>
            <w:gridSpan w:val="3"/>
          </w:tcPr>
          <w:p w:rsidR="003D1E4E" w:rsidRDefault="003D1E4E" w:rsidP="003D1E4E">
            <w:pPr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lastRenderedPageBreak/>
              <w:t>Method (this will most likely be carried out as a demonstration)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3"/>
              </w:numPr>
              <w:rPr>
                <w:rFonts w:cs="Arial"/>
                <w:sz w:val="28"/>
                <w:szCs w:val="28"/>
              </w:rPr>
            </w:pPr>
            <w:r w:rsidRPr="003D1E4E">
              <w:rPr>
                <w:rFonts w:cs="Arial"/>
                <w:sz w:val="28"/>
                <w:szCs w:val="28"/>
              </w:rPr>
              <w:t xml:space="preserve">Set up the apparatus as shown in the diagram.  The height between the starting position of the </w:t>
            </w:r>
            <w:proofErr w:type="spellStart"/>
            <w:r w:rsidRPr="003D1E4E">
              <w:rPr>
                <w:rFonts w:cs="Arial"/>
                <w:sz w:val="28"/>
                <w:szCs w:val="28"/>
              </w:rPr>
              <w:t>ballbearing</w:t>
            </w:r>
            <w:proofErr w:type="spellEnd"/>
            <w:r w:rsidRPr="003D1E4E">
              <w:rPr>
                <w:rFonts w:cs="Arial"/>
                <w:sz w:val="28"/>
                <w:szCs w:val="28"/>
              </w:rPr>
              <w:t xml:space="preserve"> and the upper light gate should be kept constant, so that the velocity, </w:t>
            </w:r>
            <w:r w:rsidRPr="003D1E4E">
              <w:rPr>
                <w:i/>
                <w:sz w:val="28"/>
                <w:szCs w:val="28"/>
              </w:rPr>
              <w:t>u</w:t>
            </w:r>
            <w:r w:rsidRPr="003D1E4E">
              <w:rPr>
                <w:rFonts w:cs="Arial"/>
                <w:sz w:val="28"/>
                <w:szCs w:val="28"/>
              </w:rPr>
              <w:t xml:space="preserve">, with which the </w:t>
            </w:r>
            <w:proofErr w:type="spellStart"/>
            <w:r w:rsidRPr="003D1E4E">
              <w:rPr>
                <w:rFonts w:cs="Arial"/>
                <w:sz w:val="28"/>
                <w:szCs w:val="28"/>
              </w:rPr>
              <w:t>ballbearing</w:t>
            </w:r>
            <w:proofErr w:type="spellEnd"/>
            <w:r w:rsidRPr="003D1E4E">
              <w:rPr>
                <w:rFonts w:cs="Arial"/>
                <w:sz w:val="28"/>
                <w:szCs w:val="28"/>
              </w:rPr>
              <w:t xml:space="preserve"> reaches this light gate is also constant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3"/>
              </w:numPr>
              <w:rPr>
                <w:rFonts w:cs="Arial"/>
                <w:sz w:val="28"/>
                <w:szCs w:val="28"/>
              </w:rPr>
            </w:pPr>
            <w:r w:rsidRPr="003D1E4E">
              <w:rPr>
                <w:rFonts w:cs="Arial"/>
                <w:sz w:val="28"/>
                <w:szCs w:val="28"/>
              </w:rPr>
              <w:t xml:space="preserve">Adjust the position of the lower light gate so that </w:t>
            </w:r>
            <w:r w:rsidRPr="003D1E4E">
              <w:rPr>
                <w:i/>
                <w:sz w:val="28"/>
                <w:szCs w:val="28"/>
              </w:rPr>
              <w:t>h</w:t>
            </w:r>
            <w:r w:rsidRPr="003D1E4E">
              <w:rPr>
                <w:rFonts w:cs="Arial"/>
                <w:sz w:val="28"/>
                <w:szCs w:val="28"/>
              </w:rPr>
              <w:t xml:space="preserve"> is 0.500m measured using the </w:t>
            </w:r>
            <w:proofErr w:type="spellStart"/>
            <w:r w:rsidRPr="003D1E4E">
              <w:rPr>
                <w:rFonts w:cs="Arial"/>
                <w:sz w:val="28"/>
                <w:szCs w:val="28"/>
              </w:rPr>
              <w:t>metre</w:t>
            </w:r>
            <w:proofErr w:type="spellEnd"/>
            <w:r w:rsidRPr="003D1E4E">
              <w:rPr>
                <w:rFonts w:cs="Arial"/>
                <w:sz w:val="28"/>
                <w:szCs w:val="28"/>
              </w:rPr>
              <w:t xml:space="preserve"> ruler.  (If a taller stand is available, </w:t>
            </w:r>
            <w:r w:rsidRPr="003D1E4E">
              <w:rPr>
                <w:rFonts w:cs="Arial"/>
                <w:i/>
                <w:sz w:val="28"/>
                <w:szCs w:val="28"/>
              </w:rPr>
              <w:t>h</w:t>
            </w:r>
            <w:r w:rsidRPr="003D1E4E">
              <w:rPr>
                <w:rFonts w:cs="Arial"/>
                <w:sz w:val="28"/>
                <w:szCs w:val="28"/>
              </w:rPr>
              <w:t xml:space="preserve"> could be set at a higher starting value.)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3"/>
              </w:numPr>
              <w:rPr>
                <w:rFonts w:cs="Arial"/>
                <w:sz w:val="28"/>
                <w:szCs w:val="28"/>
              </w:rPr>
            </w:pPr>
            <w:r w:rsidRPr="003D1E4E">
              <w:rPr>
                <w:rFonts w:cs="Arial"/>
                <w:sz w:val="28"/>
                <w:szCs w:val="28"/>
              </w:rPr>
              <w:t xml:space="preserve">Switch on the supply to the electromagnet, and hang the </w:t>
            </w:r>
            <w:proofErr w:type="spellStart"/>
            <w:r w:rsidRPr="003D1E4E">
              <w:rPr>
                <w:rFonts w:cs="Arial"/>
                <w:sz w:val="28"/>
                <w:szCs w:val="28"/>
              </w:rPr>
              <w:t>ballbearing</w:t>
            </w:r>
            <w:proofErr w:type="spellEnd"/>
            <w:r w:rsidRPr="003D1E4E">
              <w:rPr>
                <w:rFonts w:cs="Arial"/>
                <w:sz w:val="28"/>
                <w:szCs w:val="28"/>
              </w:rPr>
              <w:t xml:space="preserve"> from it (or fit the </w:t>
            </w:r>
            <w:proofErr w:type="spellStart"/>
            <w:r w:rsidRPr="003D1E4E">
              <w:rPr>
                <w:rFonts w:cs="Arial"/>
                <w:sz w:val="28"/>
                <w:szCs w:val="28"/>
              </w:rPr>
              <w:t>ballbearing</w:t>
            </w:r>
            <w:proofErr w:type="spellEnd"/>
            <w:r w:rsidRPr="003D1E4E">
              <w:rPr>
                <w:rFonts w:cs="Arial"/>
                <w:sz w:val="28"/>
                <w:szCs w:val="28"/>
              </w:rPr>
              <w:t xml:space="preserve"> into the clamp if a mechanical release mechanism is being used).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3"/>
              </w:numPr>
              <w:rPr>
                <w:rFonts w:cs="Arial"/>
                <w:sz w:val="28"/>
                <w:szCs w:val="28"/>
              </w:rPr>
            </w:pPr>
            <w:r w:rsidRPr="003D1E4E">
              <w:rPr>
                <w:rFonts w:cs="Arial"/>
                <w:sz w:val="28"/>
                <w:szCs w:val="28"/>
              </w:rPr>
              <w:t>Reset the clock or data logger to zero and switch off the electromagnet (or open the clamp).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3"/>
              </w:numPr>
              <w:rPr>
                <w:rFonts w:cs="Arial"/>
                <w:sz w:val="28"/>
                <w:szCs w:val="28"/>
              </w:rPr>
            </w:pPr>
            <w:r w:rsidRPr="003D1E4E">
              <w:rPr>
                <w:rFonts w:cs="Arial"/>
                <w:sz w:val="28"/>
                <w:szCs w:val="28"/>
              </w:rPr>
              <w:t xml:space="preserve">Read the time on the clock or data logger once the </w:t>
            </w:r>
            <w:proofErr w:type="spellStart"/>
            <w:r w:rsidRPr="003D1E4E">
              <w:rPr>
                <w:rFonts w:cs="Arial"/>
                <w:sz w:val="28"/>
                <w:szCs w:val="28"/>
              </w:rPr>
              <w:t>ballbearing</w:t>
            </w:r>
            <w:proofErr w:type="spellEnd"/>
            <w:r w:rsidRPr="003D1E4E">
              <w:rPr>
                <w:rFonts w:cs="Arial"/>
                <w:sz w:val="28"/>
                <w:szCs w:val="28"/>
              </w:rPr>
              <w:t xml:space="preserve"> has passed through the light gates.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3"/>
              </w:numPr>
              <w:rPr>
                <w:sz w:val="28"/>
                <w:szCs w:val="28"/>
              </w:rPr>
            </w:pPr>
            <w:r w:rsidRPr="003D1E4E">
              <w:rPr>
                <w:rFonts w:cs="Arial"/>
                <w:sz w:val="28"/>
                <w:szCs w:val="28"/>
              </w:rPr>
              <w:t xml:space="preserve">Take repeat readings to find the </w:t>
            </w:r>
            <w:proofErr w:type="spellStart"/>
            <w:r w:rsidRPr="003D1E4E">
              <w:rPr>
                <w:rFonts w:cs="Arial"/>
                <w:sz w:val="28"/>
                <w:szCs w:val="28"/>
              </w:rPr>
              <w:t>mean time</w:t>
            </w:r>
            <w:proofErr w:type="spellEnd"/>
            <w:r w:rsidRPr="003D1E4E">
              <w:rPr>
                <w:rFonts w:cs="Arial"/>
                <w:sz w:val="28"/>
                <w:szCs w:val="28"/>
              </w:rPr>
              <w:t xml:space="preserve">, </w:t>
            </w:r>
            <w:r w:rsidRPr="003D1E4E">
              <w:rPr>
                <w:i/>
                <w:sz w:val="28"/>
                <w:szCs w:val="28"/>
              </w:rPr>
              <w:t>t</w:t>
            </w:r>
            <w:r w:rsidRPr="003D1E4E">
              <w:rPr>
                <w:sz w:val="28"/>
                <w:szCs w:val="28"/>
              </w:rPr>
              <w:t>.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13"/>
              </w:numPr>
              <w:rPr>
                <w:rFonts w:cs="Arial"/>
                <w:sz w:val="28"/>
                <w:szCs w:val="28"/>
              </w:rPr>
            </w:pPr>
            <w:r w:rsidRPr="003D1E4E">
              <w:rPr>
                <w:rFonts w:cs="Arial"/>
                <w:sz w:val="28"/>
                <w:szCs w:val="28"/>
              </w:rPr>
              <w:t xml:space="preserve">Reduce </w:t>
            </w:r>
            <w:r w:rsidRPr="003D1E4E">
              <w:rPr>
                <w:i/>
                <w:sz w:val="28"/>
                <w:szCs w:val="28"/>
              </w:rPr>
              <w:t>h</w:t>
            </w:r>
            <w:r w:rsidRPr="003D1E4E">
              <w:rPr>
                <w:rFonts w:cs="Arial"/>
                <w:sz w:val="28"/>
                <w:szCs w:val="28"/>
              </w:rPr>
              <w:t xml:space="preserve"> by 0.050m and repeat the procedure down to a value of 0.250m (lower values than this make it difficult to obtain accurate timings).</w:t>
            </w:r>
          </w:p>
          <w:p w:rsidR="003D1E4E" w:rsidRDefault="003D1E4E" w:rsidP="008E0F67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4"/>
                <w:szCs w:val="16"/>
              </w:rPr>
            </w:pPr>
          </w:p>
        </w:tc>
      </w:tr>
      <w:tr w:rsidR="003D1E4E" w:rsidTr="008E76A6">
        <w:tc>
          <w:tcPr>
            <w:tcW w:w="10775" w:type="dxa"/>
            <w:gridSpan w:val="3"/>
          </w:tcPr>
          <w:p w:rsidR="003D1E4E" w:rsidRPr="008E0F67" w:rsidRDefault="003D1E4E" w:rsidP="003D1E4E">
            <w:pPr>
              <w:widowControl w:val="0"/>
              <w:autoSpaceDE w:val="0"/>
              <w:autoSpaceDN w:val="0"/>
              <w:adjustRightInd w:val="0"/>
              <w:rPr>
                <w:rFonts w:cs="Arial"/>
                <w:sz w:val="28"/>
                <w:szCs w:val="28"/>
              </w:rPr>
            </w:pPr>
            <w:r w:rsidRPr="008E0F67">
              <w:rPr>
                <w:rFonts w:cs="Arial"/>
                <w:sz w:val="28"/>
                <w:szCs w:val="28"/>
              </w:rPr>
              <w:t>Analysis</w:t>
            </w:r>
            <w:r>
              <w:rPr>
                <w:rFonts w:cs="Arial"/>
                <w:sz w:val="28"/>
                <w:szCs w:val="28"/>
              </w:rPr>
              <w:t xml:space="preserve"> (for all 3 sets of data)</w:t>
            </w:r>
          </w:p>
          <w:p w:rsidR="003D1E4E" w:rsidRPr="008E0F67" w:rsidRDefault="003D1E4E" w:rsidP="003D1E4E">
            <w:pPr>
              <w:pStyle w:val="ListParagraph"/>
              <w:numPr>
                <w:ilvl w:val="0"/>
                <w:numId w:val="9"/>
              </w:numPr>
              <w:rPr>
                <w:rFonts w:cs="Arial"/>
                <w:sz w:val="28"/>
                <w:szCs w:val="28"/>
              </w:rPr>
            </w:pPr>
            <w:r w:rsidRPr="008E0F67">
              <w:rPr>
                <w:rFonts w:cs="Arial"/>
                <w:sz w:val="28"/>
                <w:szCs w:val="28"/>
              </w:rPr>
              <w:t xml:space="preserve">Plot a graph of </w:t>
            </w:r>
            <w:r w:rsidRPr="008E0F67">
              <w:rPr>
                <w:sz w:val="28"/>
                <w:szCs w:val="28"/>
              </w:rPr>
              <w:t>2</w:t>
            </w:r>
            <w:r w:rsidRPr="008E0F67">
              <w:rPr>
                <w:i/>
                <w:sz w:val="28"/>
                <w:szCs w:val="28"/>
              </w:rPr>
              <w:t>h</w:t>
            </w:r>
            <w:r w:rsidRPr="008E0F67">
              <w:rPr>
                <w:sz w:val="28"/>
                <w:szCs w:val="28"/>
              </w:rPr>
              <w:t>/t</w:t>
            </w:r>
            <w:r w:rsidRPr="008E0F67">
              <w:rPr>
                <w:rFonts w:cs="Arial"/>
                <w:sz w:val="28"/>
                <w:szCs w:val="28"/>
              </w:rPr>
              <w:t xml:space="preserve"> against </w:t>
            </w:r>
            <w:r w:rsidRPr="008E0F67">
              <w:rPr>
                <w:rFonts w:cs="Arial"/>
                <w:i/>
                <w:sz w:val="28"/>
                <w:szCs w:val="28"/>
              </w:rPr>
              <w:t>t</w:t>
            </w:r>
            <w:r w:rsidRPr="008E0F67">
              <w:rPr>
                <w:rFonts w:cs="Arial"/>
                <w:sz w:val="28"/>
                <w:szCs w:val="28"/>
              </w:rPr>
              <w:t>.</w:t>
            </w:r>
          </w:p>
          <w:p w:rsidR="003D1E4E" w:rsidRPr="008E0F67" w:rsidRDefault="003D1E4E" w:rsidP="003D1E4E">
            <w:pPr>
              <w:pStyle w:val="ListParagraph"/>
              <w:numPr>
                <w:ilvl w:val="0"/>
                <w:numId w:val="9"/>
              </w:numPr>
              <w:rPr>
                <w:rFonts w:cs="Arial"/>
                <w:i/>
                <w:sz w:val="28"/>
                <w:szCs w:val="28"/>
              </w:rPr>
            </w:pPr>
            <w:r w:rsidRPr="008E0F67">
              <w:rPr>
                <w:rFonts w:cs="Arial"/>
                <w:sz w:val="28"/>
                <w:szCs w:val="28"/>
              </w:rPr>
              <w:t xml:space="preserve">Draw the best straight line of fit though the points and find the gradient (the graph should be a straight line with intercept </w:t>
            </w:r>
            <w:r w:rsidRPr="008E0F67">
              <w:rPr>
                <w:sz w:val="28"/>
                <w:szCs w:val="28"/>
              </w:rPr>
              <w:t>2</w:t>
            </w:r>
            <w:r w:rsidRPr="008E0F67">
              <w:rPr>
                <w:i/>
                <w:sz w:val="28"/>
                <w:szCs w:val="28"/>
              </w:rPr>
              <w:t>u</w:t>
            </w:r>
            <w:r w:rsidRPr="008E0F67">
              <w:rPr>
                <w:rFonts w:cs="Arial"/>
                <w:sz w:val="28"/>
                <w:szCs w:val="28"/>
              </w:rPr>
              <w:t>).</w:t>
            </w:r>
          </w:p>
          <w:p w:rsidR="003D1E4E" w:rsidRPr="003D1E4E" w:rsidRDefault="003D1E4E" w:rsidP="003D1E4E">
            <w:pPr>
              <w:pStyle w:val="ListParagraph"/>
              <w:numPr>
                <w:ilvl w:val="0"/>
                <w:numId w:val="9"/>
              </w:numPr>
              <w:rPr>
                <w:i/>
                <w:sz w:val="28"/>
                <w:szCs w:val="28"/>
              </w:rPr>
            </w:pPr>
            <w:r w:rsidRPr="003D1E4E">
              <w:rPr>
                <w:i/>
                <w:sz w:val="28"/>
                <w:szCs w:val="28"/>
              </w:rPr>
              <w:t xml:space="preserve">h = </w:t>
            </w:r>
            <w:proofErr w:type="spellStart"/>
            <w:r w:rsidRPr="003D1E4E">
              <w:rPr>
                <w:i/>
                <w:sz w:val="28"/>
                <w:szCs w:val="28"/>
              </w:rPr>
              <w:t>ut</w:t>
            </w:r>
            <w:proofErr w:type="spellEnd"/>
            <w:r w:rsidRPr="003D1E4E">
              <w:rPr>
                <w:i/>
                <w:sz w:val="28"/>
                <w:szCs w:val="28"/>
              </w:rPr>
              <w:t xml:space="preserve"> + gt</w:t>
            </w:r>
            <w:r w:rsidRPr="003D1E4E">
              <w:rPr>
                <w:i/>
                <w:sz w:val="28"/>
                <w:szCs w:val="28"/>
                <w:vertAlign w:val="superscript"/>
              </w:rPr>
              <w:t>2</w:t>
            </w:r>
            <w:r w:rsidRPr="003D1E4E">
              <w:rPr>
                <w:i/>
                <w:sz w:val="28"/>
                <w:szCs w:val="28"/>
              </w:rPr>
              <w:t>/2</w:t>
            </w:r>
          </w:p>
          <w:p w:rsidR="003D1E4E" w:rsidRPr="008E0F67" w:rsidRDefault="003D1E4E" w:rsidP="003D1E4E">
            <w:pPr>
              <w:pStyle w:val="ListParagraph"/>
              <w:numPr>
                <w:ilvl w:val="0"/>
                <w:numId w:val="9"/>
              </w:numPr>
              <w:rPr>
                <w:rFonts w:cs="Arial"/>
                <w:sz w:val="28"/>
                <w:szCs w:val="28"/>
              </w:rPr>
            </w:pPr>
            <w:r w:rsidRPr="008E0F67">
              <w:rPr>
                <w:rFonts w:cs="Arial"/>
                <w:sz w:val="28"/>
                <w:szCs w:val="28"/>
              </w:rPr>
              <w:t>Re-arranging</w:t>
            </w:r>
          </w:p>
          <w:p w:rsidR="003D1E4E" w:rsidRDefault="003D1E4E" w:rsidP="003D1E4E">
            <w:pPr>
              <w:pStyle w:val="ListParagraph"/>
              <w:numPr>
                <w:ilvl w:val="0"/>
                <w:numId w:val="9"/>
              </w:numPr>
              <w:rPr>
                <w:i/>
                <w:sz w:val="28"/>
                <w:szCs w:val="28"/>
              </w:rPr>
            </w:pPr>
            <w:r w:rsidRPr="008E0F67">
              <w:rPr>
                <w:sz w:val="28"/>
                <w:szCs w:val="28"/>
              </w:rPr>
              <w:t>2</w:t>
            </w:r>
            <w:r w:rsidRPr="008E0F67">
              <w:rPr>
                <w:i/>
                <w:sz w:val="28"/>
                <w:szCs w:val="28"/>
              </w:rPr>
              <w:t>h</w:t>
            </w:r>
            <w:r w:rsidRPr="008E0F67">
              <w:rPr>
                <w:sz w:val="28"/>
                <w:szCs w:val="28"/>
              </w:rPr>
              <w:t>/</w:t>
            </w:r>
            <w:r w:rsidRPr="008E0F67">
              <w:rPr>
                <w:i/>
                <w:sz w:val="28"/>
                <w:szCs w:val="28"/>
              </w:rPr>
              <w:t>t</w:t>
            </w:r>
            <w:r w:rsidRPr="008E0F67">
              <w:rPr>
                <w:sz w:val="28"/>
                <w:szCs w:val="28"/>
              </w:rPr>
              <w:t xml:space="preserve"> = </w:t>
            </w:r>
            <w:proofErr w:type="spellStart"/>
            <w:r w:rsidRPr="008E0F67">
              <w:rPr>
                <w:i/>
                <w:sz w:val="28"/>
                <w:szCs w:val="28"/>
              </w:rPr>
              <w:t>gt</w:t>
            </w:r>
            <w:proofErr w:type="spellEnd"/>
            <w:r w:rsidRPr="008E0F67">
              <w:rPr>
                <w:sz w:val="28"/>
                <w:szCs w:val="28"/>
              </w:rPr>
              <w:t xml:space="preserve"> + 2</w:t>
            </w:r>
            <w:r w:rsidRPr="008E0F67">
              <w:rPr>
                <w:i/>
                <w:sz w:val="28"/>
                <w:szCs w:val="28"/>
              </w:rPr>
              <w:t>u</w:t>
            </w:r>
          </w:p>
          <w:p w:rsidR="003D1E4E" w:rsidRPr="008E0F67" w:rsidRDefault="003D1E4E" w:rsidP="003D1E4E">
            <w:pPr>
              <w:pStyle w:val="ListParagraph"/>
              <w:numPr>
                <w:ilvl w:val="0"/>
                <w:numId w:val="9"/>
              </w:numPr>
              <w:rPr>
                <w:i/>
                <w:sz w:val="28"/>
                <w:szCs w:val="28"/>
              </w:rPr>
            </w:pPr>
            <w:r w:rsidRPr="008E0F67">
              <w:rPr>
                <w:rFonts w:cs="Arial"/>
                <w:sz w:val="28"/>
                <w:szCs w:val="28"/>
              </w:rPr>
              <w:t xml:space="preserve">Hence the gradient of the graph gives </w:t>
            </w:r>
            <w:r w:rsidRPr="008E0F67">
              <w:rPr>
                <w:rFonts w:cs="Arial"/>
                <w:i/>
                <w:sz w:val="28"/>
                <w:szCs w:val="28"/>
              </w:rPr>
              <w:t>g</w:t>
            </w:r>
            <w:r w:rsidRPr="008E0F67">
              <w:rPr>
                <w:rFonts w:cs="Arial"/>
                <w:sz w:val="28"/>
                <w:szCs w:val="28"/>
              </w:rPr>
              <w:t xml:space="preserve"> in </w:t>
            </w:r>
            <w:r w:rsidRPr="008E0F67">
              <w:rPr>
                <w:sz w:val="28"/>
                <w:szCs w:val="28"/>
              </w:rPr>
              <w:t>ms</w:t>
            </w:r>
            <w:r w:rsidRPr="008E0F67">
              <w:rPr>
                <w:sz w:val="28"/>
                <w:szCs w:val="28"/>
                <w:vertAlign w:val="superscript"/>
              </w:rPr>
              <w:t>-2</w:t>
            </w:r>
          </w:p>
          <w:p w:rsidR="003D1E4E" w:rsidRPr="003D1E4E" w:rsidRDefault="003D1E4E" w:rsidP="003D1E4E">
            <w:pPr>
              <w:pStyle w:val="ListParagraph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 w:rsidRPr="003D1E4E">
              <w:rPr>
                <w:rFonts w:cs="Arial"/>
                <w:sz w:val="28"/>
                <w:szCs w:val="28"/>
              </w:rPr>
              <w:t xml:space="preserve">The intercept will be </w:t>
            </w:r>
            <w:r w:rsidRPr="003D1E4E">
              <w:rPr>
                <w:sz w:val="28"/>
                <w:szCs w:val="28"/>
              </w:rPr>
              <w:t>2</w:t>
            </w:r>
            <w:r w:rsidRPr="003D1E4E">
              <w:rPr>
                <w:i/>
                <w:sz w:val="28"/>
                <w:szCs w:val="28"/>
              </w:rPr>
              <w:t>u</w:t>
            </w:r>
            <w:r w:rsidRPr="003D1E4E">
              <w:rPr>
                <w:rFonts w:cs="Arial"/>
                <w:sz w:val="28"/>
                <w:szCs w:val="28"/>
              </w:rPr>
              <w:t>.</w:t>
            </w:r>
          </w:p>
          <w:p w:rsidR="003D1E4E" w:rsidRPr="003D1E4E" w:rsidRDefault="003D1E4E" w:rsidP="003D1E4E">
            <w:pPr>
              <w:pStyle w:val="ListParagraph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28"/>
              </w:rPr>
              <w:t xml:space="preserve">The value of </w:t>
            </w:r>
            <w:r w:rsidRPr="003D1E4E">
              <w:rPr>
                <w:rFonts w:cs="Arial"/>
                <w:i/>
                <w:sz w:val="28"/>
                <w:szCs w:val="28"/>
              </w:rPr>
              <w:t>g</w:t>
            </w:r>
            <w:r>
              <w:rPr>
                <w:rFonts w:cs="Arial"/>
                <w:sz w:val="28"/>
                <w:szCs w:val="28"/>
              </w:rPr>
              <w:t xml:space="preserve"> is known to be 9.81ms</w:t>
            </w:r>
            <w:r w:rsidRPr="003D1E4E">
              <w:rPr>
                <w:rFonts w:cs="Arial"/>
                <w:sz w:val="28"/>
                <w:szCs w:val="28"/>
                <w:vertAlign w:val="superscript"/>
              </w:rPr>
              <w:t>-2</w:t>
            </w:r>
            <w:r>
              <w:rPr>
                <w:rFonts w:cs="Arial"/>
                <w:sz w:val="28"/>
                <w:szCs w:val="28"/>
              </w:rPr>
              <w:t xml:space="preserve">.  Find the percentage error in each of your three values to evaluate the most accurate method for calculating </w:t>
            </w:r>
            <w:r w:rsidRPr="003D1E4E">
              <w:rPr>
                <w:rFonts w:cs="Arial"/>
                <w:i/>
                <w:sz w:val="28"/>
                <w:szCs w:val="28"/>
              </w:rPr>
              <w:t>g</w:t>
            </w:r>
            <w:r>
              <w:rPr>
                <w:rFonts w:cs="Arial"/>
                <w:i/>
                <w:sz w:val="28"/>
                <w:szCs w:val="28"/>
              </w:rPr>
              <w:t>.</w:t>
            </w:r>
          </w:p>
          <w:p w:rsidR="003D1E4E" w:rsidRPr="003D1E4E" w:rsidRDefault="003D1E4E" w:rsidP="003D1E4E">
            <w:pPr>
              <w:pStyle w:val="ListParagraph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cs="Arial"/>
                <w:sz w:val="28"/>
                <w:szCs w:val="16"/>
              </w:rPr>
            </w:pPr>
            <w:r>
              <w:rPr>
                <w:rFonts w:cs="Arial"/>
                <w:sz w:val="28"/>
                <w:szCs w:val="28"/>
              </w:rPr>
              <w:t xml:space="preserve">Can </w:t>
            </w:r>
            <w:proofErr w:type="spellStart"/>
            <w:r>
              <w:rPr>
                <w:rFonts w:cs="Arial"/>
                <w:sz w:val="28"/>
                <w:szCs w:val="28"/>
              </w:rPr>
              <w:t>you</w:t>
            </w:r>
            <w:proofErr w:type="spellEnd"/>
            <w:r>
              <w:rPr>
                <w:rFonts w:cs="Arial"/>
                <w:sz w:val="28"/>
                <w:szCs w:val="28"/>
              </w:rPr>
              <w:t xml:space="preserve"> account for the differences in the values by considering the methods and apparatus used.</w:t>
            </w:r>
            <w:bookmarkStart w:id="0" w:name="_GoBack"/>
            <w:bookmarkEnd w:id="0"/>
          </w:p>
        </w:tc>
      </w:tr>
    </w:tbl>
    <w:p w:rsidR="00CF3703" w:rsidRDefault="00CF3703" w:rsidP="00CF3703">
      <w:pPr>
        <w:widowControl w:val="0"/>
        <w:autoSpaceDE w:val="0"/>
        <w:autoSpaceDN w:val="0"/>
        <w:adjustRightInd w:val="0"/>
        <w:spacing w:after="0" w:line="240" w:lineRule="auto"/>
        <w:rPr>
          <w:rFonts w:cs="Arial"/>
          <w:sz w:val="24"/>
          <w:szCs w:val="16"/>
        </w:rPr>
      </w:pPr>
    </w:p>
    <w:p w:rsidR="000D22A0" w:rsidRPr="00CF3703" w:rsidRDefault="000D22A0" w:rsidP="00CF3703">
      <w:pPr>
        <w:widowControl w:val="0"/>
        <w:autoSpaceDE w:val="0"/>
        <w:autoSpaceDN w:val="0"/>
        <w:adjustRightInd w:val="0"/>
        <w:spacing w:after="0" w:line="240" w:lineRule="auto"/>
        <w:rPr>
          <w:rFonts w:cs="Arial"/>
          <w:sz w:val="24"/>
          <w:szCs w:val="16"/>
        </w:rPr>
      </w:pPr>
    </w:p>
    <w:p w:rsidR="000D22A0" w:rsidRPr="00CF3703" w:rsidRDefault="000D22A0" w:rsidP="00CF3703">
      <w:pPr>
        <w:widowControl w:val="0"/>
        <w:autoSpaceDE w:val="0"/>
        <w:autoSpaceDN w:val="0"/>
        <w:adjustRightInd w:val="0"/>
        <w:spacing w:after="0" w:line="240" w:lineRule="auto"/>
        <w:rPr>
          <w:rFonts w:cs="Arial"/>
          <w:sz w:val="24"/>
          <w:szCs w:val="16"/>
        </w:rPr>
      </w:pPr>
    </w:p>
    <w:sectPr w:rsidR="000D22A0" w:rsidRPr="00CF3703" w:rsidSect="00672AB1">
      <w:pgSz w:w="11909" w:h="16834" w:code="9"/>
      <w:pgMar w:top="562" w:right="562" w:bottom="562" w:left="56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QA Chevin Pro DemiBold">
    <w:altName w:val="Arial"/>
    <w:charset w:val="00"/>
    <w:family w:val="swiss"/>
    <w:pitch w:val="variable"/>
    <w:sig w:usb0="800002AF" w:usb1="5000204A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D8015D"/>
    <w:multiLevelType w:val="hybridMultilevel"/>
    <w:tmpl w:val="FE92D0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05731C"/>
    <w:multiLevelType w:val="hybridMultilevel"/>
    <w:tmpl w:val="9D96F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584682"/>
    <w:multiLevelType w:val="hybridMultilevel"/>
    <w:tmpl w:val="2E3620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0618C7"/>
    <w:multiLevelType w:val="hybridMultilevel"/>
    <w:tmpl w:val="9DE4D3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31012B"/>
    <w:multiLevelType w:val="hybridMultilevel"/>
    <w:tmpl w:val="AB36B342"/>
    <w:lvl w:ilvl="0" w:tplc="5A5C0CA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7451303"/>
    <w:multiLevelType w:val="hybridMultilevel"/>
    <w:tmpl w:val="2D2082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3F08E4"/>
    <w:multiLevelType w:val="hybridMultilevel"/>
    <w:tmpl w:val="9C225A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118F8B8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AE3427"/>
    <w:multiLevelType w:val="hybridMultilevel"/>
    <w:tmpl w:val="1728CC6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B785206"/>
    <w:multiLevelType w:val="hybridMultilevel"/>
    <w:tmpl w:val="E08AA7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A530E4"/>
    <w:multiLevelType w:val="hybridMultilevel"/>
    <w:tmpl w:val="A580BA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80F1D30"/>
    <w:multiLevelType w:val="hybridMultilevel"/>
    <w:tmpl w:val="FE0467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A30D8C"/>
    <w:multiLevelType w:val="hybridMultilevel"/>
    <w:tmpl w:val="B85C4C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AF7206E"/>
    <w:multiLevelType w:val="hybridMultilevel"/>
    <w:tmpl w:val="9B1AB03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6"/>
  </w:num>
  <w:num w:numId="3">
    <w:abstractNumId w:val="4"/>
  </w:num>
  <w:num w:numId="4">
    <w:abstractNumId w:val="9"/>
  </w:num>
  <w:num w:numId="5">
    <w:abstractNumId w:val="1"/>
  </w:num>
  <w:num w:numId="6">
    <w:abstractNumId w:val="3"/>
  </w:num>
  <w:num w:numId="7">
    <w:abstractNumId w:val="5"/>
  </w:num>
  <w:num w:numId="8">
    <w:abstractNumId w:val="10"/>
  </w:num>
  <w:num w:numId="9">
    <w:abstractNumId w:val="2"/>
  </w:num>
  <w:num w:numId="10">
    <w:abstractNumId w:val="8"/>
  </w:num>
  <w:num w:numId="11">
    <w:abstractNumId w:val="0"/>
  </w:num>
  <w:num w:numId="12">
    <w:abstractNumId w:val="7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C38"/>
    <w:rsid w:val="0004269E"/>
    <w:rsid w:val="00073688"/>
    <w:rsid w:val="000D22A0"/>
    <w:rsid w:val="000F01B0"/>
    <w:rsid w:val="0012249B"/>
    <w:rsid w:val="00237C89"/>
    <w:rsid w:val="002530BD"/>
    <w:rsid w:val="002F1A67"/>
    <w:rsid w:val="00330D8D"/>
    <w:rsid w:val="003D1E4E"/>
    <w:rsid w:val="003E13B1"/>
    <w:rsid w:val="003F6BED"/>
    <w:rsid w:val="00463421"/>
    <w:rsid w:val="00482409"/>
    <w:rsid w:val="004C798F"/>
    <w:rsid w:val="004F0D3E"/>
    <w:rsid w:val="0052001C"/>
    <w:rsid w:val="00542D49"/>
    <w:rsid w:val="006150CB"/>
    <w:rsid w:val="006159CD"/>
    <w:rsid w:val="00664136"/>
    <w:rsid w:val="00672AB1"/>
    <w:rsid w:val="006A123E"/>
    <w:rsid w:val="006B202F"/>
    <w:rsid w:val="007263D6"/>
    <w:rsid w:val="00771A4C"/>
    <w:rsid w:val="007769D0"/>
    <w:rsid w:val="007B5C38"/>
    <w:rsid w:val="007D6CC9"/>
    <w:rsid w:val="008279CD"/>
    <w:rsid w:val="00875E7F"/>
    <w:rsid w:val="008E0F67"/>
    <w:rsid w:val="0095135E"/>
    <w:rsid w:val="009C5439"/>
    <w:rsid w:val="009D62DA"/>
    <w:rsid w:val="009F5E2E"/>
    <w:rsid w:val="00A27772"/>
    <w:rsid w:val="00AF7220"/>
    <w:rsid w:val="00B5448E"/>
    <w:rsid w:val="00BC72F4"/>
    <w:rsid w:val="00C36401"/>
    <w:rsid w:val="00C73171"/>
    <w:rsid w:val="00C8014D"/>
    <w:rsid w:val="00C82355"/>
    <w:rsid w:val="00CA681C"/>
    <w:rsid w:val="00CD4E82"/>
    <w:rsid w:val="00CF3703"/>
    <w:rsid w:val="00D74813"/>
    <w:rsid w:val="00DD7E02"/>
    <w:rsid w:val="00DF0EB7"/>
    <w:rsid w:val="00EA5E74"/>
    <w:rsid w:val="00EB6D5C"/>
    <w:rsid w:val="00EE72D8"/>
    <w:rsid w:val="00F420B6"/>
    <w:rsid w:val="00F560EC"/>
    <w:rsid w:val="00F569B3"/>
    <w:rsid w:val="00F80E5B"/>
    <w:rsid w:val="00F9090C"/>
    <w:rsid w:val="00F97586"/>
    <w:rsid w:val="00FC15DB"/>
    <w:rsid w:val="00FD3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4F03405-0F9C-4951-B04B-10F10EA5B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B5C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37C8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798F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798F"/>
    <w:rPr>
      <w:rFonts w:ascii="Arial" w:hAnsi="Arial" w:cs="Arial"/>
      <w:sz w:val="18"/>
      <w:szCs w:val="18"/>
    </w:rPr>
  </w:style>
  <w:style w:type="table" w:styleId="PlainTable4">
    <w:name w:val="Plain Table 4"/>
    <w:basedOn w:val="TableNormal"/>
    <w:uiPriority w:val="44"/>
    <w:rsid w:val="00F97586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77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5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F1A851BEF591448A9B2B12B7947ECB" ma:contentTypeVersion="12" ma:contentTypeDescription="Create a new document." ma:contentTypeScope="" ma:versionID="b756b17bb83463000463fc8540eb6c53">
  <xsd:schema xmlns:xsd="http://www.w3.org/2001/XMLSchema" xmlns:xs="http://www.w3.org/2001/XMLSchema" xmlns:p="http://schemas.microsoft.com/office/2006/metadata/properties" xmlns:ns2="b21a00f2-4ad1-4367-ab94-e8c5a5056e72" xmlns:ns3="ee0b985d-e6fb-4fab-9663-cb29581024ed" targetNamespace="http://schemas.microsoft.com/office/2006/metadata/properties" ma:root="true" ma:fieldsID="70487509b9772555e1a6232d29dcb754" ns2:_="" ns3:_="">
    <xsd:import namespace="b21a00f2-4ad1-4367-ab94-e8c5a5056e72"/>
    <xsd:import namespace="ee0b985d-e6fb-4fab-9663-cb29581024e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1a00f2-4ad1-4367-ab94-e8c5a5056e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0b985d-e6fb-4fab-9663-cb29581024e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6E339FC-33AD-413F-BA77-5E0B4F4016B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F9E8B4D-D280-4A55-AD2A-A429114368AA}"/>
</file>

<file path=customXml/itemProps3.xml><?xml version="1.0" encoding="utf-8"?>
<ds:datastoreItem xmlns:ds="http://schemas.openxmlformats.org/officeDocument/2006/customXml" ds:itemID="{57181F70-8BD6-4F87-84BC-87DE7D2931A8}"/>
</file>

<file path=customXml/itemProps4.xml><?xml version="1.0" encoding="utf-8"?>
<ds:datastoreItem xmlns:ds="http://schemas.openxmlformats.org/officeDocument/2006/customXml" ds:itemID="{4AFECB00-769D-4155-A8ED-50E43868CF6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3</Pages>
  <Words>639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johnson</dc:creator>
  <cp:keywords/>
  <dc:description/>
  <cp:lastModifiedBy>Richard Hilburn</cp:lastModifiedBy>
  <cp:revision>6</cp:revision>
  <cp:lastPrinted>2014-07-31T17:11:00Z</cp:lastPrinted>
  <dcterms:created xsi:type="dcterms:W3CDTF">2015-06-15T13:39:00Z</dcterms:created>
  <dcterms:modified xsi:type="dcterms:W3CDTF">2015-06-16T08:55:00Z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0x01010055F1A851BEF591448A9B2B12B7947ECB</vt:lpwstr>
  </property>
</Properties>
</file>