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7365"/>
      </w:tblGrid>
      <w:tr w:rsidR="003F7FDB" w:rsidTr="00AC570E">
        <w:tc>
          <w:tcPr>
            <w:tcW w:w="107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F7FDB" w:rsidRDefault="00E43BD7" w:rsidP="00897761">
            <w:pPr>
              <w:jc w:val="center"/>
              <w:rPr>
                <w:rFonts w:ascii="Arial Narrow" w:hAnsi="Arial Narrow"/>
                <w:sz w:val="96"/>
              </w:rPr>
            </w:pPr>
            <w:r>
              <w:rPr>
                <w:rFonts w:ascii="Arial Narrow" w:hAnsi="Arial Narrow"/>
                <w:sz w:val="96"/>
              </w:rPr>
              <w:t>20</w:t>
            </w:r>
            <w:r w:rsidR="002D6C9E">
              <w:rPr>
                <w:rFonts w:ascii="Arial Narrow" w:hAnsi="Arial Narrow"/>
                <w:sz w:val="96"/>
              </w:rPr>
              <w:t xml:space="preserve">: </w:t>
            </w:r>
            <w:r>
              <w:rPr>
                <w:rFonts w:ascii="Arial Narrow" w:hAnsi="Arial Narrow"/>
                <w:sz w:val="96"/>
              </w:rPr>
              <w:t>Electric</w:t>
            </w:r>
            <w:r w:rsidR="00003F05">
              <w:rPr>
                <w:rFonts w:ascii="Arial Narrow" w:hAnsi="Arial Narrow"/>
                <w:sz w:val="96"/>
              </w:rPr>
              <w:t xml:space="preserve"> Fields</w:t>
            </w:r>
          </w:p>
          <w:p w:rsidR="00B86541" w:rsidRPr="00B86541" w:rsidRDefault="00003F05" w:rsidP="00003F0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56"/>
              </w:rPr>
              <w:t>Field Strength and Potential</w:t>
            </w:r>
          </w:p>
        </w:tc>
      </w:tr>
      <w:tr w:rsidR="002D6C9E" w:rsidTr="00AC570E">
        <w:trPr>
          <w:trHeight w:val="504"/>
        </w:trPr>
        <w:tc>
          <w:tcPr>
            <w:tcW w:w="107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D6C9E" w:rsidRPr="002D6C9E" w:rsidRDefault="002D6C9E" w:rsidP="002D6C9E">
            <w:pPr>
              <w:rPr>
                <w:rFonts w:ascii="Arial Narrow" w:hAnsi="Arial Narrow"/>
              </w:rPr>
            </w:pPr>
          </w:p>
        </w:tc>
      </w:tr>
      <w:tr w:rsidR="002D6C9E" w:rsidTr="00AC570E"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D6C9E" w:rsidRPr="002D6C9E" w:rsidRDefault="006A034A" w:rsidP="002D6C9E">
            <w:pPr>
              <w:jc w:val="center"/>
              <w:rPr>
                <w:rFonts w:ascii="Arial Narrow" w:hAnsi="Arial Narrow"/>
                <w:sz w:val="44"/>
                <w:szCs w:val="44"/>
              </w:rPr>
            </w:pPr>
            <w:r>
              <w:rPr>
                <w:rFonts w:ascii="Arial Narrow" w:hAnsi="Arial Narrow"/>
                <w:sz w:val="44"/>
                <w:szCs w:val="44"/>
              </w:rPr>
              <w:t>Paper 2</w:t>
            </w:r>
          </w:p>
        </w:tc>
        <w:tc>
          <w:tcPr>
            <w:tcW w:w="7365" w:type="dxa"/>
            <w:tcBorders>
              <w:top w:val="nil"/>
              <w:left w:val="nil"/>
              <w:bottom w:val="nil"/>
              <w:right w:val="nil"/>
            </w:tcBorders>
          </w:tcPr>
          <w:p w:rsidR="002D6C9E" w:rsidRPr="002D6C9E" w:rsidRDefault="002D6C9E" w:rsidP="002D6C9E">
            <w:pPr>
              <w:rPr>
                <w:rFonts w:ascii="Arial Narrow" w:hAnsi="Arial Narrow"/>
              </w:rPr>
            </w:pPr>
          </w:p>
        </w:tc>
      </w:tr>
      <w:tr w:rsidR="00A97E8E" w:rsidTr="00C506CC">
        <w:trPr>
          <w:trHeight w:val="773"/>
        </w:trPr>
        <w:tc>
          <w:tcPr>
            <w:tcW w:w="339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97E8E" w:rsidRDefault="00A97E8E" w:rsidP="00A97E8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  <w:r w:rsidR="006A034A">
              <w:rPr>
                <w:rFonts w:ascii="Arial Narrow" w:hAnsi="Arial Narrow"/>
              </w:rPr>
              <w:t>7</w:t>
            </w:r>
            <w:r>
              <w:rPr>
                <w:rFonts w:ascii="Arial Narrow" w:hAnsi="Arial Narrow"/>
              </w:rPr>
              <w:t xml:space="preserve">: </w:t>
            </w:r>
            <w:r w:rsidR="006A034A">
              <w:rPr>
                <w:rFonts w:ascii="Arial Narrow" w:hAnsi="Arial Narrow"/>
              </w:rPr>
              <w:t>Thermal Physics 1</w:t>
            </w:r>
          </w:p>
          <w:p w:rsidR="00A97E8E" w:rsidRDefault="006A034A" w:rsidP="006A03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Specific Heat Capacity and Latent Heat</w:t>
            </w:r>
          </w:p>
        </w:tc>
        <w:tc>
          <w:tcPr>
            <w:tcW w:w="7365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52B86" w:rsidRPr="00340398" w:rsidRDefault="00E52B86" w:rsidP="00E52B86">
            <w:pPr>
              <w:pStyle w:val="ListParagraph"/>
              <w:numPr>
                <w:ilvl w:val="0"/>
                <w:numId w:val="13"/>
              </w:numPr>
              <w:spacing w:line="276" w:lineRule="auto"/>
              <w:ind w:left="450"/>
              <w:rPr>
                <w:rFonts w:ascii="Arial Narrow" w:hAnsi="Arial Narrow"/>
                <w:sz w:val="24"/>
                <w:szCs w:val="24"/>
              </w:rPr>
            </w:pPr>
            <w:r w:rsidRPr="00340398">
              <w:rPr>
                <w:rFonts w:ascii="Arial Narrow" w:hAnsi="Arial Narrow"/>
                <w:sz w:val="24"/>
                <w:szCs w:val="24"/>
              </w:rPr>
              <w:t>Force between point charges in a vacuum:</w:t>
            </w:r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F=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4π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ε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0</m:t>
                      </m:r>
                    </m:sub>
                  </m:sSub>
                </m:den>
              </m:f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b>
                  </m:sSub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r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</m:oMath>
            <w:r w:rsidRPr="00340398">
              <w:rPr>
                <w:rFonts w:ascii="Arial Narrow" w:eastAsiaTheme="minorEastAsia" w:hAnsi="Arial Narrow"/>
                <w:sz w:val="24"/>
                <w:szCs w:val="24"/>
              </w:rPr>
              <w:t xml:space="preserve"> </w:t>
            </w:r>
          </w:p>
          <w:p w:rsidR="00E52B86" w:rsidRPr="00D659F4" w:rsidRDefault="00E52B86" w:rsidP="00E52B86">
            <w:pPr>
              <w:pStyle w:val="ListParagraph"/>
              <w:numPr>
                <w:ilvl w:val="0"/>
                <w:numId w:val="13"/>
              </w:numPr>
              <w:spacing w:line="276" w:lineRule="auto"/>
              <w:ind w:left="450"/>
              <w:rPr>
                <w:rFonts w:ascii="Arial Narrow" w:hAnsi="Arial Narrow"/>
                <w:sz w:val="24"/>
                <w:szCs w:val="24"/>
              </w:rPr>
            </w:pPr>
            <w:r w:rsidRPr="00D659F4">
              <w:rPr>
                <w:rFonts w:ascii="Arial Narrow" w:hAnsi="Arial Narrow"/>
                <w:sz w:val="24"/>
                <w:szCs w:val="24"/>
              </w:rPr>
              <w:t xml:space="preserve">Permittivity of free space, </w:t>
            </w:r>
            <w:r w:rsidRPr="00D659F4">
              <w:rPr>
                <w:rFonts w:asciiTheme="majorHAnsi" w:hAnsiTheme="majorHAnsi"/>
                <w:i/>
                <w:sz w:val="24"/>
                <w:szCs w:val="24"/>
              </w:rPr>
              <w:t>ε</w:t>
            </w:r>
            <w:r w:rsidRPr="00D659F4">
              <w:rPr>
                <w:rFonts w:asciiTheme="majorHAnsi" w:hAnsiTheme="majorHAnsi"/>
                <w:sz w:val="24"/>
                <w:szCs w:val="24"/>
                <w:vertAlign w:val="subscript"/>
              </w:rPr>
              <w:t>0</w:t>
            </w:r>
          </w:p>
          <w:p w:rsidR="00E52B86" w:rsidRPr="00D659F4" w:rsidRDefault="00E52B86" w:rsidP="00E52B86">
            <w:pPr>
              <w:pStyle w:val="ListParagraph"/>
              <w:numPr>
                <w:ilvl w:val="0"/>
                <w:numId w:val="13"/>
              </w:numPr>
              <w:spacing w:line="276" w:lineRule="auto"/>
              <w:ind w:left="450"/>
              <w:rPr>
                <w:rFonts w:ascii="Arial Narrow" w:hAnsi="Arial Narrow"/>
                <w:sz w:val="24"/>
                <w:szCs w:val="24"/>
              </w:rPr>
            </w:pPr>
            <w:r w:rsidRPr="00D659F4">
              <w:rPr>
                <w:rFonts w:ascii="Arial Narrow" w:hAnsi="Arial Narrow"/>
                <w:sz w:val="24"/>
                <w:szCs w:val="24"/>
              </w:rPr>
              <w:t>Appreciation that air can be treated as a vacuum when calculating force between charges.</w:t>
            </w:r>
          </w:p>
          <w:p w:rsidR="00E52B86" w:rsidRPr="00D659F4" w:rsidRDefault="00E52B86" w:rsidP="00E52B86">
            <w:pPr>
              <w:pStyle w:val="ListParagraph"/>
              <w:numPr>
                <w:ilvl w:val="0"/>
                <w:numId w:val="13"/>
              </w:numPr>
              <w:spacing w:line="276" w:lineRule="auto"/>
              <w:ind w:left="450"/>
              <w:rPr>
                <w:rFonts w:ascii="Arial Narrow" w:hAnsi="Arial Narrow"/>
                <w:sz w:val="24"/>
                <w:szCs w:val="24"/>
              </w:rPr>
            </w:pPr>
            <w:r w:rsidRPr="00D659F4">
              <w:rPr>
                <w:rFonts w:ascii="Arial Narrow" w:hAnsi="Arial Narrow"/>
                <w:sz w:val="24"/>
                <w:szCs w:val="24"/>
              </w:rPr>
              <w:t>For a charged sphere, charge may be considered to be at the centre.</w:t>
            </w:r>
          </w:p>
          <w:p w:rsidR="00E52B86" w:rsidRDefault="00E52B86" w:rsidP="00E52B86">
            <w:pPr>
              <w:pStyle w:val="ListParagraph"/>
              <w:numPr>
                <w:ilvl w:val="0"/>
                <w:numId w:val="13"/>
              </w:numPr>
              <w:spacing w:line="276" w:lineRule="auto"/>
              <w:ind w:left="450"/>
              <w:rPr>
                <w:rFonts w:ascii="Arial Narrow" w:hAnsi="Arial Narrow"/>
                <w:sz w:val="24"/>
                <w:szCs w:val="24"/>
              </w:rPr>
            </w:pPr>
            <w:r w:rsidRPr="00D659F4">
              <w:rPr>
                <w:rFonts w:ascii="Arial Narrow" w:hAnsi="Arial Narrow"/>
                <w:sz w:val="24"/>
                <w:szCs w:val="24"/>
              </w:rPr>
              <w:t>Comparison of magnitude of gravitational and electrostatic forces between subatomic particles.</w:t>
            </w:r>
          </w:p>
          <w:p w:rsidR="00E52B86" w:rsidRPr="00D659F4" w:rsidRDefault="00E52B86" w:rsidP="00E52B86">
            <w:pPr>
              <w:pStyle w:val="ListParagraph"/>
              <w:numPr>
                <w:ilvl w:val="0"/>
                <w:numId w:val="13"/>
              </w:numPr>
              <w:spacing w:line="276" w:lineRule="auto"/>
              <w:ind w:left="450"/>
              <w:rPr>
                <w:rFonts w:ascii="Arial Narrow" w:hAnsi="Arial Narrow"/>
                <w:sz w:val="24"/>
                <w:szCs w:val="24"/>
              </w:rPr>
            </w:pPr>
            <w:r w:rsidRPr="00D659F4">
              <w:rPr>
                <w:rFonts w:ascii="Arial Narrow" w:hAnsi="Arial Narrow"/>
                <w:sz w:val="24"/>
                <w:szCs w:val="24"/>
              </w:rPr>
              <w:t>Representation of electric fields by electric field lines.</w:t>
            </w:r>
          </w:p>
          <w:p w:rsidR="00E52B86" w:rsidRPr="00D659F4" w:rsidRDefault="00E52B86" w:rsidP="00E52B86">
            <w:pPr>
              <w:pStyle w:val="ListParagraph"/>
              <w:numPr>
                <w:ilvl w:val="0"/>
                <w:numId w:val="13"/>
              </w:numPr>
              <w:spacing w:line="276" w:lineRule="auto"/>
              <w:ind w:left="450"/>
              <w:rPr>
                <w:rFonts w:ascii="Arial Narrow" w:hAnsi="Arial Narrow"/>
                <w:sz w:val="24"/>
                <w:szCs w:val="24"/>
              </w:rPr>
            </w:pPr>
            <w:r w:rsidRPr="00D659F4">
              <w:rPr>
                <w:rFonts w:ascii="Arial Narrow" w:hAnsi="Arial Narrow"/>
                <w:sz w:val="24"/>
                <w:szCs w:val="24"/>
              </w:rPr>
              <w:t>Electric field strength.</w:t>
            </w:r>
          </w:p>
          <w:p w:rsidR="00E52B86" w:rsidRPr="00D659F4" w:rsidRDefault="00E52B86" w:rsidP="00E52B86">
            <w:pPr>
              <w:pStyle w:val="ListParagraph"/>
              <w:numPr>
                <w:ilvl w:val="0"/>
                <w:numId w:val="13"/>
              </w:numPr>
              <w:spacing w:line="276" w:lineRule="auto"/>
              <w:ind w:left="450"/>
              <w:rPr>
                <w:rFonts w:ascii="Arial Narrow" w:hAnsi="Arial Narrow"/>
                <w:sz w:val="24"/>
                <w:szCs w:val="24"/>
              </w:rPr>
            </w:pPr>
            <w:r w:rsidRPr="00D659F4">
              <w:rPr>
                <w:rFonts w:asciiTheme="majorHAnsi" w:hAnsiTheme="majorHAnsi"/>
                <w:i/>
                <w:sz w:val="24"/>
                <w:szCs w:val="24"/>
              </w:rPr>
              <w:t>E</w:t>
            </w:r>
            <w:r w:rsidRPr="00D659F4">
              <w:rPr>
                <w:rFonts w:ascii="Arial Narrow" w:hAnsi="Arial Narrow"/>
                <w:sz w:val="24"/>
                <w:szCs w:val="24"/>
              </w:rPr>
              <w:t xml:space="preserve"> as force per unit charge defined by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E=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F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Q</m:t>
                  </m:r>
                </m:den>
              </m:f>
            </m:oMath>
          </w:p>
          <w:p w:rsidR="00E52B86" w:rsidRPr="00D659F4" w:rsidRDefault="00E52B86" w:rsidP="00E52B86">
            <w:pPr>
              <w:pStyle w:val="ListParagraph"/>
              <w:numPr>
                <w:ilvl w:val="0"/>
                <w:numId w:val="13"/>
              </w:numPr>
              <w:spacing w:line="276" w:lineRule="auto"/>
              <w:ind w:left="450"/>
              <w:rPr>
                <w:rFonts w:ascii="Arial Narrow" w:hAnsi="Arial Narrow"/>
                <w:sz w:val="24"/>
                <w:szCs w:val="24"/>
              </w:rPr>
            </w:pPr>
            <w:r w:rsidRPr="00D659F4">
              <w:rPr>
                <w:rFonts w:ascii="Arial Narrow" w:hAnsi="Arial Narrow"/>
                <w:sz w:val="24"/>
                <w:szCs w:val="24"/>
              </w:rPr>
              <w:t xml:space="preserve">Magnitude of </w:t>
            </w:r>
            <w:r w:rsidRPr="00D659F4">
              <w:rPr>
                <w:rFonts w:asciiTheme="majorHAnsi" w:hAnsiTheme="majorHAnsi"/>
                <w:i/>
                <w:sz w:val="24"/>
                <w:szCs w:val="24"/>
              </w:rPr>
              <w:t>E</w:t>
            </w:r>
            <w:r w:rsidRPr="00D659F4">
              <w:rPr>
                <w:rFonts w:ascii="Arial Narrow" w:hAnsi="Arial Narrow"/>
                <w:sz w:val="24"/>
                <w:szCs w:val="24"/>
              </w:rPr>
              <w:t xml:space="preserve"> in a uniform field given by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E=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V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d</m:t>
                  </m:r>
                </m:den>
              </m:f>
            </m:oMath>
          </w:p>
          <w:p w:rsidR="00E52B86" w:rsidRPr="00D659F4" w:rsidRDefault="00E52B86" w:rsidP="00E52B86">
            <w:pPr>
              <w:pStyle w:val="ListParagraph"/>
              <w:numPr>
                <w:ilvl w:val="0"/>
                <w:numId w:val="13"/>
              </w:numPr>
              <w:spacing w:line="276" w:lineRule="auto"/>
              <w:ind w:left="450"/>
              <w:rPr>
                <w:rFonts w:ascii="Arial Narrow" w:hAnsi="Arial Narrow"/>
                <w:sz w:val="24"/>
                <w:szCs w:val="24"/>
              </w:rPr>
            </w:pPr>
            <w:r w:rsidRPr="00D659F4">
              <w:rPr>
                <w:rFonts w:ascii="Arial Narrow" w:hAnsi="Arial Narrow"/>
                <w:sz w:val="24"/>
                <w:szCs w:val="24"/>
              </w:rPr>
              <w:t xml:space="preserve">Derivation from work done moving charge between plates: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Fd=Q∆V</m:t>
              </m:r>
            </m:oMath>
          </w:p>
          <w:p w:rsidR="00E52B86" w:rsidRPr="00D659F4" w:rsidRDefault="00E52B86" w:rsidP="00E52B86">
            <w:pPr>
              <w:pStyle w:val="ListParagraph"/>
              <w:numPr>
                <w:ilvl w:val="0"/>
                <w:numId w:val="13"/>
              </w:numPr>
              <w:spacing w:line="276" w:lineRule="auto"/>
              <w:ind w:left="450"/>
              <w:rPr>
                <w:rFonts w:ascii="Arial Narrow" w:hAnsi="Arial Narrow"/>
                <w:sz w:val="24"/>
                <w:szCs w:val="24"/>
              </w:rPr>
            </w:pPr>
            <w:r w:rsidRPr="00D659F4">
              <w:rPr>
                <w:rFonts w:ascii="Arial Narrow" w:hAnsi="Arial Narrow"/>
                <w:sz w:val="24"/>
                <w:szCs w:val="24"/>
              </w:rPr>
              <w:t>Trajectory of moving charged particle entering a uniform electric field initially at right angles.</w:t>
            </w:r>
          </w:p>
          <w:p w:rsidR="00E52B86" w:rsidRPr="00163015" w:rsidRDefault="00E52B86" w:rsidP="00E52B86">
            <w:pPr>
              <w:pStyle w:val="ListParagraph"/>
              <w:numPr>
                <w:ilvl w:val="0"/>
                <w:numId w:val="13"/>
              </w:numPr>
              <w:spacing w:line="276" w:lineRule="auto"/>
              <w:ind w:left="450"/>
              <w:rPr>
                <w:rFonts w:ascii="Arial Narrow" w:hAnsi="Arial Narrow"/>
                <w:sz w:val="24"/>
                <w:szCs w:val="24"/>
              </w:rPr>
            </w:pPr>
            <w:r w:rsidRPr="00D659F4">
              <w:rPr>
                <w:rFonts w:ascii="Arial Narrow" w:hAnsi="Arial Narrow"/>
                <w:sz w:val="24"/>
                <w:szCs w:val="24"/>
              </w:rPr>
              <w:t xml:space="preserve">Magnitude of </w:t>
            </w:r>
            <w:r w:rsidRPr="00D659F4">
              <w:rPr>
                <w:rFonts w:asciiTheme="majorHAnsi" w:hAnsiTheme="majorHAnsi"/>
                <w:i/>
                <w:sz w:val="24"/>
                <w:szCs w:val="24"/>
              </w:rPr>
              <w:t>E</w:t>
            </w:r>
            <w:r w:rsidRPr="00D659F4">
              <w:rPr>
                <w:rFonts w:ascii="Arial Narrow" w:hAnsi="Arial Narrow"/>
                <w:sz w:val="24"/>
                <w:szCs w:val="24"/>
              </w:rPr>
              <w:t xml:space="preserve"> in a radial field given by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E=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4π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ε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0</m:t>
                      </m:r>
                    </m:sub>
                  </m:sSub>
                </m:den>
              </m:f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Q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r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</m:oMath>
          </w:p>
          <w:p w:rsidR="00E52B86" w:rsidRPr="00D659F4" w:rsidRDefault="00E52B86" w:rsidP="00E52B86">
            <w:pPr>
              <w:pStyle w:val="ListParagraph"/>
              <w:numPr>
                <w:ilvl w:val="0"/>
                <w:numId w:val="13"/>
              </w:numPr>
              <w:spacing w:line="276" w:lineRule="auto"/>
              <w:ind w:left="450"/>
              <w:rPr>
                <w:rFonts w:ascii="Arial Narrow" w:hAnsi="Arial Narrow"/>
                <w:sz w:val="24"/>
                <w:szCs w:val="24"/>
              </w:rPr>
            </w:pPr>
            <w:r w:rsidRPr="00D659F4">
              <w:rPr>
                <w:rFonts w:ascii="Arial Narrow" w:hAnsi="Arial Narrow"/>
                <w:sz w:val="24"/>
                <w:szCs w:val="24"/>
              </w:rPr>
              <w:t>Understanding of definition of absolute electric potential, including zero value at infinity, and of electric potential difference.</w:t>
            </w:r>
          </w:p>
          <w:p w:rsidR="00E52B86" w:rsidRPr="00D659F4" w:rsidRDefault="00E52B86" w:rsidP="00E52B86">
            <w:pPr>
              <w:pStyle w:val="ListParagraph"/>
              <w:numPr>
                <w:ilvl w:val="0"/>
                <w:numId w:val="15"/>
              </w:numPr>
              <w:spacing w:line="276" w:lineRule="auto"/>
              <w:ind w:left="450"/>
              <w:rPr>
                <w:rFonts w:ascii="Arial Narrow" w:hAnsi="Arial Narrow"/>
                <w:sz w:val="24"/>
                <w:szCs w:val="24"/>
              </w:rPr>
            </w:pPr>
            <w:r w:rsidRPr="00D659F4">
              <w:rPr>
                <w:rFonts w:ascii="Arial Narrow" w:hAnsi="Arial Narrow"/>
                <w:sz w:val="24"/>
                <w:szCs w:val="24"/>
              </w:rPr>
              <w:t xml:space="preserve">Work done in moving charge </w:t>
            </w:r>
            <w:r w:rsidRPr="00D659F4">
              <w:rPr>
                <w:rFonts w:asciiTheme="majorHAnsi" w:hAnsiTheme="majorHAnsi"/>
                <w:i/>
                <w:sz w:val="24"/>
                <w:szCs w:val="24"/>
              </w:rPr>
              <w:t>Q</w:t>
            </w:r>
            <w:r w:rsidRPr="00D659F4">
              <w:rPr>
                <w:rFonts w:ascii="Arial Narrow" w:hAnsi="Arial Narrow"/>
                <w:sz w:val="24"/>
                <w:szCs w:val="24"/>
              </w:rPr>
              <w:t xml:space="preserve"> given by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∆W=Q∆V</m:t>
              </m:r>
            </m:oMath>
          </w:p>
          <w:p w:rsidR="00E52B86" w:rsidRPr="00D659F4" w:rsidRDefault="00E52B86" w:rsidP="00E52B86">
            <w:pPr>
              <w:pStyle w:val="ListParagraph"/>
              <w:numPr>
                <w:ilvl w:val="0"/>
                <w:numId w:val="14"/>
              </w:numPr>
              <w:spacing w:line="276" w:lineRule="auto"/>
              <w:ind w:left="450"/>
              <w:rPr>
                <w:rFonts w:ascii="Arial Narrow" w:hAnsi="Arial Narrow"/>
                <w:sz w:val="24"/>
                <w:szCs w:val="24"/>
              </w:rPr>
            </w:pPr>
            <w:r w:rsidRPr="00D659F4">
              <w:rPr>
                <w:rFonts w:ascii="Arial Narrow" w:hAnsi="Arial Narrow"/>
                <w:sz w:val="24"/>
                <w:szCs w:val="24"/>
              </w:rPr>
              <w:t>Equipotential surfaces.</w:t>
            </w:r>
          </w:p>
          <w:p w:rsidR="00E52B86" w:rsidRDefault="00E52B86" w:rsidP="00E52B86">
            <w:pPr>
              <w:pStyle w:val="ListParagraph"/>
              <w:numPr>
                <w:ilvl w:val="0"/>
                <w:numId w:val="14"/>
              </w:numPr>
              <w:spacing w:line="276" w:lineRule="auto"/>
              <w:ind w:left="450"/>
              <w:rPr>
                <w:rFonts w:ascii="Arial Narrow" w:hAnsi="Arial Narrow"/>
                <w:sz w:val="24"/>
                <w:szCs w:val="24"/>
              </w:rPr>
            </w:pPr>
            <w:r w:rsidRPr="00D659F4">
              <w:rPr>
                <w:rFonts w:ascii="Arial Narrow" w:hAnsi="Arial Narrow"/>
                <w:sz w:val="24"/>
                <w:szCs w:val="24"/>
              </w:rPr>
              <w:t>No work done moving charge along an equipotential surface.</w:t>
            </w:r>
          </w:p>
          <w:p w:rsidR="00E52B86" w:rsidRPr="00D659F4" w:rsidRDefault="00E52B86" w:rsidP="00E52B86">
            <w:pPr>
              <w:pStyle w:val="ListParagraph"/>
              <w:numPr>
                <w:ilvl w:val="0"/>
                <w:numId w:val="14"/>
              </w:numPr>
              <w:spacing w:line="276" w:lineRule="auto"/>
              <w:ind w:left="450"/>
              <w:rPr>
                <w:rFonts w:ascii="Arial Narrow" w:hAnsi="Arial Narrow"/>
                <w:sz w:val="24"/>
                <w:szCs w:val="24"/>
              </w:rPr>
            </w:pPr>
            <w:r w:rsidRPr="00D659F4">
              <w:rPr>
                <w:rFonts w:ascii="Arial Narrow" w:hAnsi="Arial Narrow"/>
                <w:sz w:val="24"/>
                <w:szCs w:val="24"/>
              </w:rPr>
              <w:t xml:space="preserve">Magnitude of </w:t>
            </w:r>
            <w:r w:rsidRPr="00D659F4">
              <w:rPr>
                <w:rFonts w:asciiTheme="majorHAnsi" w:hAnsiTheme="majorHAnsi"/>
                <w:i/>
                <w:sz w:val="24"/>
                <w:szCs w:val="24"/>
              </w:rPr>
              <w:t>V</w:t>
            </w:r>
            <w:r w:rsidRPr="00D659F4">
              <w:rPr>
                <w:rFonts w:ascii="Arial Narrow" w:hAnsi="Arial Narrow"/>
                <w:sz w:val="24"/>
                <w:szCs w:val="24"/>
              </w:rPr>
              <w:t xml:space="preserve"> in a radial field given by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V=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4π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ε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0</m:t>
                      </m:r>
                    </m:sub>
                  </m:sSub>
                </m:den>
              </m:f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Q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den>
              </m:f>
            </m:oMath>
          </w:p>
          <w:p w:rsidR="00E52B86" w:rsidRPr="00D659F4" w:rsidRDefault="00E52B86" w:rsidP="00E52B86">
            <w:pPr>
              <w:pStyle w:val="ListParagraph"/>
              <w:numPr>
                <w:ilvl w:val="0"/>
                <w:numId w:val="14"/>
              </w:numPr>
              <w:spacing w:line="276" w:lineRule="auto"/>
              <w:ind w:left="450"/>
              <w:rPr>
                <w:rFonts w:ascii="Arial Narrow" w:hAnsi="Arial Narrow"/>
                <w:sz w:val="24"/>
                <w:szCs w:val="24"/>
              </w:rPr>
            </w:pPr>
            <w:r w:rsidRPr="00D659F4">
              <w:rPr>
                <w:rFonts w:ascii="Arial Narrow" w:hAnsi="Arial Narrow"/>
                <w:sz w:val="24"/>
                <w:szCs w:val="24"/>
              </w:rPr>
              <w:t xml:space="preserve">Graphical representations of variations of </w:t>
            </w:r>
            <w:r w:rsidRPr="00D659F4">
              <w:rPr>
                <w:rFonts w:asciiTheme="majorHAnsi" w:hAnsiTheme="majorHAnsi"/>
                <w:i/>
                <w:sz w:val="24"/>
                <w:szCs w:val="24"/>
              </w:rPr>
              <w:t>E</w:t>
            </w:r>
            <w:r w:rsidRPr="00D659F4">
              <w:rPr>
                <w:rFonts w:ascii="Arial Narrow" w:hAnsi="Arial Narrow"/>
                <w:sz w:val="24"/>
                <w:szCs w:val="24"/>
              </w:rPr>
              <w:t xml:space="preserve"> and </w:t>
            </w:r>
            <w:r w:rsidRPr="00D659F4">
              <w:rPr>
                <w:rFonts w:asciiTheme="majorHAnsi" w:hAnsiTheme="majorHAnsi"/>
                <w:i/>
                <w:sz w:val="24"/>
                <w:szCs w:val="24"/>
              </w:rPr>
              <w:t xml:space="preserve">V </w:t>
            </w:r>
            <w:r w:rsidRPr="00D659F4">
              <w:rPr>
                <w:rFonts w:ascii="Arial Narrow" w:hAnsi="Arial Narrow"/>
                <w:sz w:val="24"/>
                <w:szCs w:val="24"/>
              </w:rPr>
              <w:t xml:space="preserve">with </w:t>
            </w:r>
            <w:r w:rsidRPr="00D659F4">
              <w:rPr>
                <w:rFonts w:asciiTheme="majorHAnsi" w:hAnsiTheme="majorHAnsi"/>
                <w:i/>
                <w:sz w:val="24"/>
                <w:szCs w:val="24"/>
              </w:rPr>
              <w:t>r</w:t>
            </w:r>
            <w:r w:rsidRPr="00D659F4">
              <w:rPr>
                <w:rFonts w:ascii="Arial Narrow" w:hAnsi="Arial Narrow"/>
                <w:sz w:val="24"/>
                <w:szCs w:val="24"/>
              </w:rPr>
              <w:t>.</w:t>
            </w:r>
          </w:p>
          <w:p w:rsidR="00E52B86" w:rsidRPr="00D659F4" w:rsidRDefault="00E52B86" w:rsidP="00E52B86">
            <w:pPr>
              <w:pStyle w:val="ListParagraph"/>
              <w:numPr>
                <w:ilvl w:val="0"/>
                <w:numId w:val="14"/>
              </w:numPr>
              <w:spacing w:line="276" w:lineRule="auto"/>
              <w:ind w:left="450"/>
              <w:rPr>
                <w:rFonts w:ascii="Arial Narrow" w:hAnsi="Arial Narrow"/>
                <w:sz w:val="24"/>
                <w:szCs w:val="24"/>
              </w:rPr>
            </w:pPr>
            <w:r w:rsidRPr="00D659F4">
              <w:rPr>
                <w:rFonts w:asciiTheme="majorHAnsi" w:hAnsiTheme="majorHAnsi"/>
                <w:i/>
                <w:sz w:val="24"/>
                <w:szCs w:val="24"/>
              </w:rPr>
              <w:t>V</w:t>
            </w:r>
            <w:r w:rsidRPr="00D659F4">
              <w:rPr>
                <w:rFonts w:ascii="Arial Narrow" w:hAnsi="Arial Narrow"/>
                <w:sz w:val="24"/>
                <w:szCs w:val="24"/>
              </w:rPr>
              <w:t xml:space="preserve"> related to </w:t>
            </w:r>
            <w:r w:rsidRPr="00D659F4">
              <w:rPr>
                <w:rFonts w:asciiTheme="majorHAnsi" w:hAnsiTheme="majorHAnsi"/>
                <w:i/>
                <w:sz w:val="24"/>
                <w:szCs w:val="24"/>
              </w:rPr>
              <w:t>E</w:t>
            </w:r>
            <w:r w:rsidRPr="00D659F4">
              <w:rPr>
                <w:rFonts w:ascii="Arial Narrow" w:hAnsi="Arial Narrow"/>
                <w:sz w:val="24"/>
                <w:szCs w:val="24"/>
              </w:rPr>
              <w:t xml:space="preserve"> by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E=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∆V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∆r</m:t>
                  </m:r>
                </m:den>
              </m:f>
            </m:oMath>
          </w:p>
          <w:p w:rsidR="00ED2ACD" w:rsidRPr="00E52B86" w:rsidRDefault="00E52B86" w:rsidP="00E52B86">
            <w:pPr>
              <w:pStyle w:val="ListParagraph"/>
              <w:numPr>
                <w:ilvl w:val="0"/>
                <w:numId w:val="14"/>
              </w:numPr>
              <w:spacing w:line="276" w:lineRule="auto"/>
              <w:ind w:left="450"/>
              <w:rPr>
                <w:rFonts w:ascii="Arial Narrow" w:hAnsi="Arial Narrow"/>
                <w:sz w:val="24"/>
                <w:szCs w:val="24"/>
              </w:rPr>
            </w:pPr>
            <w:r w:rsidRPr="006A034A">
              <w:rPr>
                <w:noProof/>
                <w:lang w:val="en-US"/>
              </w:rPr>
              <w:drawing>
                <wp:anchor distT="0" distB="0" distL="114300" distR="114300" simplePos="0" relativeHeight="251659264" behindDoc="1" locked="0" layoutInCell="1" allowOverlap="1" wp14:anchorId="4FE681A3" wp14:editId="5908324A">
                  <wp:simplePos x="0" y="0"/>
                  <wp:positionH relativeFrom="column">
                    <wp:posOffset>1173480</wp:posOffset>
                  </wp:positionH>
                  <wp:positionV relativeFrom="paragraph">
                    <wp:posOffset>783590</wp:posOffset>
                  </wp:positionV>
                  <wp:extent cx="1949450" cy="1914525"/>
                  <wp:effectExtent l="0" t="0" r="0" b="9525"/>
                  <wp:wrapTight wrapText="bothSides">
                    <wp:wrapPolygon edited="0">
                      <wp:start x="0" y="0"/>
                      <wp:lineTo x="0" y="21493"/>
                      <wp:lineTo x="21319" y="21493"/>
                      <wp:lineTo x="21319" y="0"/>
                      <wp:lineTo x="0" y="0"/>
                    </wp:wrapPolygon>
                  </wp:wrapTight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450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59F4">
              <w:rPr>
                <w:rFonts w:asciiTheme="majorHAnsi" w:hAnsiTheme="majorHAnsi"/>
                <w:i/>
                <w:sz w:val="24"/>
                <w:szCs w:val="24"/>
              </w:rPr>
              <w:t>ΔV</w:t>
            </w:r>
            <w:r w:rsidRPr="00D659F4">
              <w:rPr>
                <w:rFonts w:ascii="Arial Narrow" w:hAnsi="Arial Narrow"/>
                <w:sz w:val="24"/>
                <w:szCs w:val="24"/>
              </w:rPr>
              <w:t xml:space="preserve"> from the area under graph of </w:t>
            </w:r>
            <w:r w:rsidRPr="00D659F4">
              <w:rPr>
                <w:rFonts w:asciiTheme="majorHAnsi" w:hAnsiTheme="majorHAnsi"/>
                <w:i/>
                <w:sz w:val="24"/>
                <w:szCs w:val="24"/>
              </w:rPr>
              <w:t>E</w:t>
            </w:r>
            <w:r w:rsidRPr="00D659F4">
              <w:rPr>
                <w:rFonts w:ascii="Arial Narrow" w:hAnsi="Arial Narrow"/>
                <w:sz w:val="24"/>
                <w:szCs w:val="24"/>
              </w:rPr>
              <w:t xml:space="preserve"> against </w:t>
            </w:r>
            <w:r w:rsidRPr="00D659F4">
              <w:rPr>
                <w:rFonts w:asciiTheme="majorHAnsi" w:hAnsiTheme="majorHAnsi"/>
                <w:i/>
                <w:sz w:val="24"/>
                <w:szCs w:val="24"/>
              </w:rPr>
              <w:t>r</w:t>
            </w:r>
            <w:r w:rsidRPr="00D659F4">
              <w:rPr>
                <w:rFonts w:ascii="Arial Narrow" w:hAnsi="Arial Narrow"/>
                <w:sz w:val="24"/>
                <w:szCs w:val="24"/>
              </w:rPr>
              <w:t>.</w:t>
            </w:r>
          </w:p>
        </w:tc>
      </w:tr>
      <w:tr w:rsidR="00A97E8E" w:rsidTr="00003F05">
        <w:trPr>
          <w:trHeight w:val="773"/>
        </w:trPr>
        <w:tc>
          <w:tcPr>
            <w:tcW w:w="339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97E8E" w:rsidRDefault="006A034A" w:rsidP="00A97E8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18: Thermal Physics 2</w:t>
            </w:r>
          </w:p>
          <w:p w:rsidR="006A034A" w:rsidRDefault="006A034A" w:rsidP="00A97E8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Gas Laws and the MKTM</w:t>
            </w:r>
          </w:p>
        </w:tc>
        <w:tc>
          <w:tcPr>
            <w:tcW w:w="736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97E8E" w:rsidRPr="002D6C9E" w:rsidRDefault="00A97E8E" w:rsidP="00A97E8E">
            <w:pPr>
              <w:rPr>
                <w:rFonts w:ascii="Arial Narrow" w:hAnsi="Arial Narrow"/>
              </w:rPr>
            </w:pPr>
          </w:p>
        </w:tc>
      </w:tr>
      <w:tr w:rsidR="00A97E8E" w:rsidTr="00E43BD7">
        <w:trPr>
          <w:trHeight w:val="773"/>
        </w:trPr>
        <w:tc>
          <w:tcPr>
            <w:tcW w:w="339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97E8E" w:rsidRDefault="006A034A" w:rsidP="00A97E8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19: Gravitational Fields</w:t>
            </w:r>
          </w:p>
          <w:p w:rsidR="006A034A" w:rsidRDefault="006A034A" w:rsidP="00A97E8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Field Strength and Potential</w:t>
            </w:r>
          </w:p>
        </w:tc>
        <w:tc>
          <w:tcPr>
            <w:tcW w:w="736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97E8E" w:rsidRPr="002D6C9E" w:rsidRDefault="00A97E8E" w:rsidP="00A97E8E">
            <w:pPr>
              <w:rPr>
                <w:rFonts w:ascii="Arial Narrow" w:hAnsi="Arial Narrow"/>
              </w:rPr>
            </w:pPr>
          </w:p>
        </w:tc>
      </w:tr>
      <w:tr w:rsidR="00A97E8E" w:rsidTr="00E43BD7">
        <w:trPr>
          <w:trHeight w:val="773"/>
        </w:trPr>
        <w:tc>
          <w:tcPr>
            <w:tcW w:w="339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A97E8E" w:rsidRDefault="006A034A" w:rsidP="00A97E8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20: Electric Fields</w:t>
            </w:r>
          </w:p>
          <w:p w:rsidR="006A034A" w:rsidRDefault="006A034A" w:rsidP="00A97E8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Fields Strength and Potential</w:t>
            </w:r>
          </w:p>
        </w:tc>
        <w:tc>
          <w:tcPr>
            <w:tcW w:w="736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97E8E" w:rsidRPr="002D6C9E" w:rsidRDefault="00A97E8E" w:rsidP="00A97E8E">
            <w:pPr>
              <w:rPr>
                <w:rFonts w:ascii="Arial Narrow" w:hAnsi="Arial Narrow"/>
              </w:rPr>
            </w:pPr>
          </w:p>
        </w:tc>
      </w:tr>
      <w:tr w:rsidR="00A97E8E" w:rsidTr="00355862">
        <w:trPr>
          <w:trHeight w:val="773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7E8E" w:rsidRDefault="006A034A" w:rsidP="00A97E8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21: Fields Comparisons</w:t>
            </w:r>
          </w:p>
          <w:p w:rsidR="006A034A" w:rsidRDefault="006A034A" w:rsidP="00A97E8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Orbits and Comparisons</w:t>
            </w:r>
          </w:p>
        </w:tc>
        <w:tc>
          <w:tcPr>
            <w:tcW w:w="736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97E8E" w:rsidRPr="002D6C9E" w:rsidRDefault="00A97E8E" w:rsidP="00A97E8E">
            <w:pPr>
              <w:rPr>
                <w:rFonts w:ascii="Arial Narrow" w:hAnsi="Arial Narrow"/>
              </w:rPr>
            </w:pPr>
          </w:p>
        </w:tc>
      </w:tr>
      <w:tr w:rsidR="00A97E8E" w:rsidTr="00355862">
        <w:trPr>
          <w:trHeight w:val="773"/>
        </w:trPr>
        <w:tc>
          <w:tcPr>
            <w:tcW w:w="339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97E8E" w:rsidRDefault="006A034A" w:rsidP="00A97E8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22: Capacitors</w:t>
            </w:r>
          </w:p>
          <w:p w:rsidR="006A034A" w:rsidRDefault="006A034A" w:rsidP="00A97E8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Energy Stored and Exponential Decay</w:t>
            </w:r>
          </w:p>
        </w:tc>
        <w:tc>
          <w:tcPr>
            <w:tcW w:w="736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97E8E" w:rsidRPr="002D6C9E" w:rsidRDefault="00A97E8E" w:rsidP="00A97E8E">
            <w:pPr>
              <w:rPr>
                <w:rFonts w:ascii="Arial Narrow" w:hAnsi="Arial Narrow"/>
              </w:rPr>
            </w:pPr>
          </w:p>
        </w:tc>
      </w:tr>
      <w:tr w:rsidR="00A97E8E" w:rsidTr="00AC570E">
        <w:trPr>
          <w:trHeight w:val="773"/>
        </w:trPr>
        <w:tc>
          <w:tcPr>
            <w:tcW w:w="3397" w:type="dxa"/>
            <w:tcBorders>
              <w:right w:val="single" w:sz="4" w:space="0" w:color="auto"/>
            </w:tcBorders>
            <w:vAlign w:val="center"/>
          </w:tcPr>
          <w:p w:rsidR="00A97E8E" w:rsidRDefault="006A034A" w:rsidP="00A97E8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23: Magnetic Fields 1</w:t>
            </w:r>
          </w:p>
          <w:p w:rsidR="006A034A" w:rsidRDefault="006A034A" w:rsidP="00A97E8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Magnetic Forces and Flux</w:t>
            </w:r>
          </w:p>
        </w:tc>
        <w:tc>
          <w:tcPr>
            <w:tcW w:w="736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97E8E" w:rsidRPr="002D6C9E" w:rsidRDefault="00A97E8E" w:rsidP="00A97E8E">
            <w:pPr>
              <w:rPr>
                <w:rFonts w:ascii="Arial Narrow" w:hAnsi="Arial Narrow"/>
              </w:rPr>
            </w:pPr>
          </w:p>
        </w:tc>
      </w:tr>
      <w:tr w:rsidR="00A97E8E" w:rsidTr="00E030C7">
        <w:trPr>
          <w:trHeight w:val="773"/>
        </w:trPr>
        <w:tc>
          <w:tcPr>
            <w:tcW w:w="339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97E8E" w:rsidRDefault="006A034A" w:rsidP="00A97E8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24: Magnetic Fields 2</w:t>
            </w:r>
          </w:p>
          <w:p w:rsidR="006A034A" w:rsidRDefault="006A034A" w:rsidP="00A97E8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Induction and Transformers</w:t>
            </w:r>
          </w:p>
        </w:tc>
        <w:tc>
          <w:tcPr>
            <w:tcW w:w="736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97E8E" w:rsidRPr="002D6C9E" w:rsidRDefault="00A97E8E" w:rsidP="00A97E8E">
            <w:pPr>
              <w:rPr>
                <w:rFonts w:ascii="Arial Narrow" w:hAnsi="Arial Narrow"/>
              </w:rPr>
            </w:pPr>
          </w:p>
        </w:tc>
      </w:tr>
      <w:tr w:rsidR="00A97E8E" w:rsidTr="00E030C7">
        <w:trPr>
          <w:trHeight w:val="773"/>
        </w:trPr>
        <w:tc>
          <w:tcPr>
            <w:tcW w:w="339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97E8E" w:rsidRDefault="006A034A" w:rsidP="00A97E8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25: Radioactivity 1</w:t>
            </w:r>
          </w:p>
          <w:p w:rsidR="006A034A" w:rsidRDefault="006A034A" w:rsidP="00A97E8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Nuclear Radius and Types of Radiation</w:t>
            </w:r>
          </w:p>
        </w:tc>
        <w:tc>
          <w:tcPr>
            <w:tcW w:w="736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97E8E" w:rsidRPr="002D6C9E" w:rsidRDefault="00A97E8E" w:rsidP="00A97E8E">
            <w:pPr>
              <w:rPr>
                <w:rFonts w:ascii="Arial Narrow" w:hAnsi="Arial Narrow"/>
              </w:rPr>
            </w:pPr>
          </w:p>
        </w:tc>
      </w:tr>
      <w:tr w:rsidR="00A97E8E" w:rsidTr="00BA0186">
        <w:trPr>
          <w:trHeight w:val="773"/>
        </w:trPr>
        <w:tc>
          <w:tcPr>
            <w:tcW w:w="339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97E8E" w:rsidRDefault="006A034A" w:rsidP="00A97E8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26: Radioactivity 2</w:t>
            </w:r>
          </w:p>
          <w:p w:rsidR="006A034A" w:rsidRDefault="006A034A" w:rsidP="00A97E8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Modes and Rate of Decay</w:t>
            </w:r>
          </w:p>
        </w:tc>
        <w:tc>
          <w:tcPr>
            <w:tcW w:w="736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97E8E" w:rsidRPr="002D6C9E" w:rsidRDefault="00A97E8E" w:rsidP="00A97E8E">
            <w:pPr>
              <w:rPr>
                <w:rFonts w:ascii="Arial Narrow" w:hAnsi="Arial Narrow"/>
              </w:rPr>
            </w:pPr>
          </w:p>
        </w:tc>
      </w:tr>
      <w:tr w:rsidR="00A97E8E" w:rsidTr="00BA0186">
        <w:trPr>
          <w:trHeight w:val="773"/>
        </w:trPr>
        <w:tc>
          <w:tcPr>
            <w:tcW w:w="339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97E8E" w:rsidRDefault="006A034A" w:rsidP="00A97E8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27: Nuclear Physics </w:t>
            </w:r>
          </w:p>
          <w:p w:rsidR="006A034A" w:rsidRDefault="006A034A" w:rsidP="00A97E8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Binding Energy, Fission and Fusion</w:t>
            </w:r>
          </w:p>
        </w:tc>
        <w:tc>
          <w:tcPr>
            <w:tcW w:w="736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97E8E" w:rsidRPr="002D6C9E" w:rsidRDefault="00A97E8E" w:rsidP="00A97E8E">
            <w:pPr>
              <w:rPr>
                <w:rFonts w:ascii="Arial Narrow" w:hAnsi="Arial Narrow"/>
              </w:rPr>
            </w:pPr>
          </w:p>
        </w:tc>
      </w:tr>
      <w:tr w:rsidR="00A97E8E" w:rsidTr="00BA0186">
        <w:trPr>
          <w:trHeight w:val="1484"/>
        </w:trPr>
        <w:tc>
          <w:tcPr>
            <w:tcW w:w="33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97E8E" w:rsidRDefault="006A034A" w:rsidP="006A034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44"/>
                <w:szCs w:val="44"/>
              </w:rPr>
              <w:t>Paper 3</w:t>
            </w:r>
          </w:p>
        </w:tc>
        <w:tc>
          <w:tcPr>
            <w:tcW w:w="736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97E8E" w:rsidRPr="002D6C9E" w:rsidRDefault="00A97E8E" w:rsidP="00A97E8E">
            <w:pPr>
              <w:rPr>
                <w:rFonts w:ascii="Arial Narrow" w:hAnsi="Arial Narrow"/>
              </w:rPr>
            </w:pPr>
          </w:p>
        </w:tc>
      </w:tr>
      <w:tr w:rsidR="00A97E8E" w:rsidTr="00BA0186">
        <w:trPr>
          <w:trHeight w:val="809"/>
        </w:trPr>
        <w:tc>
          <w:tcPr>
            <w:tcW w:w="339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97E8E" w:rsidRDefault="00797D64" w:rsidP="00A97E8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28: Electron Discovery</w:t>
            </w:r>
          </w:p>
          <w:p w:rsidR="00797D64" w:rsidRDefault="00797D64" w:rsidP="00A97E8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Specific Charge and Millikan</w:t>
            </w:r>
          </w:p>
        </w:tc>
        <w:tc>
          <w:tcPr>
            <w:tcW w:w="736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97E8E" w:rsidRPr="002D6C9E" w:rsidRDefault="00A97E8E" w:rsidP="00A97E8E">
            <w:pPr>
              <w:rPr>
                <w:rFonts w:ascii="Arial Narrow" w:hAnsi="Arial Narrow"/>
              </w:rPr>
            </w:pPr>
          </w:p>
        </w:tc>
      </w:tr>
      <w:tr w:rsidR="00A97E8E" w:rsidTr="00080FAB">
        <w:trPr>
          <w:trHeight w:val="773"/>
        </w:trPr>
        <w:tc>
          <w:tcPr>
            <w:tcW w:w="339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97E8E" w:rsidRDefault="00797D64" w:rsidP="00A97E8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29: Wave-Particle Duality</w:t>
            </w:r>
          </w:p>
          <w:p w:rsidR="00797D64" w:rsidRDefault="00BA0186" w:rsidP="00A97E8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Waves, Quantum and </w:t>
            </w:r>
            <w:r w:rsidR="00C506CC">
              <w:rPr>
                <w:rFonts w:ascii="Arial Narrow" w:hAnsi="Arial Narrow"/>
              </w:rPr>
              <w:t>Microscopes</w:t>
            </w:r>
          </w:p>
        </w:tc>
        <w:tc>
          <w:tcPr>
            <w:tcW w:w="736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97E8E" w:rsidRPr="002D6C9E" w:rsidRDefault="00A97E8E" w:rsidP="00A97E8E">
            <w:pPr>
              <w:rPr>
                <w:rFonts w:ascii="Arial Narrow" w:hAnsi="Arial Narrow"/>
              </w:rPr>
            </w:pPr>
          </w:p>
        </w:tc>
      </w:tr>
      <w:tr w:rsidR="00797D64" w:rsidTr="00797D64">
        <w:trPr>
          <w:trHeight w:val="737"/>
        </w:trPr>
        <w:tc>
          <w:tcPr>
            <w:tcW w:w="339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97D64" w:rsidRDefault="00797D64" w:rsidP="00A97E8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30: Special Relativity</w:t>
            </w:r>
          </w:p>
          <w:p w:rsidR="00797D64" w:rsidRDefault="00797D64" w:rsidP="00A97E8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Michelson-Morley &amp; Relativistic Speed</w:t>
            </w:r>
          </w:p>
        </w:tc>
        <w:tc>
          <w:tcPr>
            <w:tcW w:w="736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97D64" w:rsidRPr="002D6C9E" w:rsidRDefault="00797D64" w:rsidP="00A97E8E">
            <w:pPr>
              <w:rPr>
                <w:rFonts w:ascii="Arial Narrow" w:hAnsi="Arial Narrow"/>
              </w:rPr>
            </w:pPr>
          </w:p>
        </w:tc>
      </w:tr>
    </w:tbl>
    <w:p w:rsidR="002E2E57" w:rsidRDefault="002E2E57" w:rsidP="00897761">
      <w:pPr>
        <w:jc w:val="center"/>
      </w:pPr>
    </w:p>
    <w:p w:rsidR="00836897" w:rsidRPr="00695BA1" w:rsidRDefault="00AD77C4" w:rsidP="00836897">
      <w:pPr>
        <w:spacing w:after="0"/>
        <w:rPr>
          <w:rFonts w:ascii="Arial Narrow" w:hAnsi="Arial Narrow"/>
          <w:b/>
          <w:sz w:val="4"/>
          <w:szCs w:val="4"/>
        </w:rPr>
      </w:pPr>
      <w:r>
        <w:rPr>
          <w:noProof/>
          <w:lang w:val="en-US"/>
        </w:rPr>
        <w:lastRenderedPageBreak/>
        <w:drawing>
          <wp:inline distT="0" distB="0" distL="0" distR="0" wp14:anchorId="35E85521" wp14:editId="1C2D7309">
            <wp:extent cx="6724650" cy="98113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29601" cy="981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6897" w:rsidRPr="00695BA1">
        <w:rPr>
          <w:rFonts w:ascii="Arial Narrow" w:hAnsi="Arial Narrow"/>
          <w:b/>
          <w:sz w:val="4"/>
          <w:szCs w:val="4"/>
        </w:rPr>
        <w:br w:type="page"/>
      </w:r>
    </w:p>
    <w:p w:rsidR="00AD77C4" w:rsidRDefault="00AD77C4" w:rsidP="003A19A0">
      <w:pPr>
        <w:spacing w:after="0"/>
        <w:jc w:val="center"/>
        <w:rPr>
          <w:rFonts w:ascii="Arial Narrow" w:hAnsi="Arial Narrow"/>
          <w:b/>
          <w:u w:val="single"/>
        </w:rPr>
      </w:pPr>
    </w:p>
    <w:p w:rsidR="00AD77C4" w:rsidRDefault="00AD77C4" w:rsidP="00AD77C4">
      <w:pPr>
        <w:spacing w:after="0"/>
        <w:rPr>
          <w:rFonts w:ascii="Arial Narrow" w:hAnsi="Arial Narrow"/>
          <w:b/>
          <w:u w:val="single"/>
        </w:rPr>
      </w:pPr>
      <w:r>
        <w:rPr>
          <w:noProof/>
          <w:lang w:val="en-US"/>
        </w:rPr>
        <w:drawing>
          <wp:inline distT="0" distB="0" distL="0" distR="0" wp14:anchorId="524DEC44" wp14:editId="4B851845">
            <wp:extent cx="6610350" cy="965852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16411" cy="966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9A0" w:rsidRDefault="003A19A0" w:rsidP="003A19A0">
      <w:pPr>
        <w:spacing w:after="0"/>
        <w:jc w:val="center"/>
        <w:rPr>
          <w:rFonts w:ascii="Arial Narrow" w:hAnsi="Arial Narrow"/>
          <w:b/>
          <w:u w:val="single"/>
        </w:rPr>
      </w:pPr>
      <w:r w:rsidRPr="00281BC3">
        <w:rPr>
          <w:rFonts w:ascii="Arial Narrow" w:hAnsi="Arial Narrow"/>
          <w:b/>
          <w:u w:val="single"/>
        </w:rPr>
        <w:t>Tuesday: Electric Force and Field Strength Exam Questions</w:t>
      </w:r>
    </w:p>
    <w:p w:rsidR="00A26D91" w:rsidRDefault="00A26D91" w:rsidP="00A26D91">
      <w:pPr>
        <w:widowControl w:val="0"/>
        <w:autoSpaceDE w:val="0"/>
        <w:autoSpaceDN w:val="0"/>
        <w:adjustRightInd w:val="0"/>
        <w:spacing w:before="12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M41.</w:t>
      </w:r>
      <w:r>
        <w:rPr>
          <w:rFonts w:ascii="Arial" w:hAnsi="Arial" w:cs="Arial"/>
          <w:lang w:val="en-US"/>
        </w:rPr>
        <w:t>            C</w:t>
      </w:r>
    </w:p>
    <w:p w:rsidR="00A26D91" w:rsidRDefault="00A26D91" w:rsidP="00A26D91">
      <w:pPr>
        <w:widowControl w:val="0"/>
        <w:autoSpaceDE w:val="0"/>
        <w:autoSpaceDN w:val="0"/>
        <w:adjustRightInd w:val="0"/>
        <w:spacing w:before="12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M42.</w:t>
      </w:r>
      <w:r>
        <w:rPr>
          <w:rFonts w:ascii="Arial" w:hAnsi="Arial" w:cs="Arial"/>
          <w:lang w:val="en-US"/>
        </w:rPr>
        <w:t>            B</w:t>
      </w:r>
    </w:p>
    <w:p w:rsidR="00A26D91" w:rsidRDefault="00A26D91" w:rsidP="00A26D91">
      <w:pPr>
        <w:widowControl w:val="0"/>
        <w:autoSpaceDE w:val="0"/>
        <w:autoSpaceDN w:val="0"/>
        <w:adjustRightInd w:val="0"/>
        <w:spacing w:before="12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M43.</w:t>
      </w:r>
      <w:r>
        <w:rPr>
          <w:rFonts w:ascii="Arial" w:hAnsi="Arial" w:cs="Arial"/>
          <w:lang w:val="en-US"/>
        </w:rPr>
        <w:t>            B</w:t>
      </w:r>
    </w:p>
    <w:p w:rsidR="00A26D91" w:rsidRDefault="00A26D91" w:rsidP="00A26D91">
      <w:pPr>
        <w:widowControl w:val="0"/>
        <w:autoSpaceDE w:val="0"/>
        <w:autoSpaceDN w:val="0"/>
        <w:adjustRightInd w:val="0"/>
        <w:spacing w:before="12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M44.</w:t>
      </w:r>
      <w:r>
        <w:rPr>
          <w:rFonts w:ascii="Arial" w:hAnsi="Arial" w:cs="Arial"/>
          <w:lang w:val="en-US"/>
        </w:rPr>
        <w:t>            C</w:t>
      </w:r>
    </w:p>
    <w:p w:rsidR="00A26D91" w:rsidRDefault="00A26D91" w:rsidP="00A26D91">
      <w:pPr>
        <w:widowControl w:val="0"/>
        <w:autoSpaceDE w:val="0"/>
        <w:autoSpaceDN w:val="0"/>
        <w:adjustRightInd w:val="0"/>
        <w:spacing w:before="120" w:after="0" w:line="240" w:lineRule="auto"/>
        <w:ind w:left="1701" w:right="567" w:hanging="1701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M46.</w:t>
      </w:r>
      <w:r>
        <w:rPr>
          <w:rFonts w:ascii="Arial" w:hAnsi="Arial" w:cs="Arial"/>
          <w:lang w:val="en-US"/>
        </w:rPr>
        <w:t xml:space="preserve">         (a)      (i)     horizontal arrow to the left </w:t>
      </w:r>
      <w:r>
        <w:rPr>
          <w:rFonts w:ascii="Arial" w:hAnsi="Arial" w:cs="Arial"/>
          <w:noProof/>
          <w:lang w:val="en-US"/>
        </w:rPr>
        <w:drawing>
          <wp:inline distT="0" distB="0" distL="0" distR="0" wp14:anchorId="6A55B171" wp14:editId="748523F9">
            <wp:extent cx="178435" cy="95250"/>
            <wp:effectExtent l="0" t="0" r="0" b="0"/>
            <wp:docPr id="426" name="Picture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D91" w:rsidRDefault="00A26D91" w:rsidP="00A26D91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A26D91" w:rsidRDefault="00A26D91" w:rsidP="00A26D91">
      <w:pPr>
        <w:widowControl w:val="0"/>
        <w:autoSpaceDE w:val="0"/>
        <w:autoSpaceDN w:val="0"/>
        <w:adjustRightInd w:val="0"/>
        <w:spacing w:before="12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(ii)     the electrostatic force is unchanged </w:t>
      </w:r>
      <w:r>
        <w:rPr>
          <w:rFonts w:ascii="Arial" w:hAnsi="Arial" w:cs="Arial"/>
          <w:noProof/>
          <w:lang w:val="en-US"/>
        </w:rPr>
        <w:drawing>
          <wp:inline distT="0" distB="0" distL="0" distR="0" wp14:anchorId="32C20530" wp14:editId="584DD47C">
            <wp:extent cx="178435" cy="95250"/>
            <wp:effectExtent l="0" t="0" r="0" b="0"/>
            <wp:docPr id="425" name="Pictur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 xml:space="preserve"> </w:t>
      </w:r>
    </w:p>
    <w:p w:rsidR="00A26D91" w:rsidRDefault="00A26D91" w:rsidP="00A26D91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2</w:t>
      </w:r>
    </w:p>
    <w:p w:rsidR="00A26D91" w:rsidRDefault="00A26D91" w:rsidP="00A26D91">
      <w:pPr>
        <w:widowControl w:val="0"/>
        <w:autoSpaceDE w:val="0"/>
        <w:autoSpaceDN w:val="0"/>
        <w:adjustRightInd w:val="0"/>
        <w:spacing w:before="12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because electric field strength is constant </w:t>
      </w:r>
      <w:r>
        <w:rPr>
          <w:rFonts w:ascii="Arial" w:hAnsi="Arial" w:cs="Arial"/>
          <w:noProof/>
          <w:lang w:val="en-US"/>
        </w:rPr>
        <w:drawing>
          <wp:inline distT="0" distB="0" distL="0" distR="0" wp14:anchorId="3CDD6EEA" wp14:editId="15F4E6FE">
            <wp:extent cx="178435" cy="95250"/>
            <wp:effectExtent l="0" t="0" r="0" b="0"/>
            <wp:docPr id="424" name="Picture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 xml:space="preserve"> </w:t>
      </w:r>
    </w:p>
    <w:p w:rsidR="00A26D91" w:rsidRDefault="00A26D91" w:rsidP="00A26D91">
      <w:pPr>
        <w:widowControl w:val="0"/>
        <w:autoSpaceDE w:val="0"/>
        <w:autoSpaceDN w:val="0"/>
        <w:adjustRightInd w:val="0"/>
        <w:spacing w:before="120" w:after="0" w:line="240" w:lineRule="auto"/>
        <w:ind w:left="1701" w:right="567" w:hanging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(b)     (i)     forces are equal in magnitude but opposite in direction </w:t>
      </w:r>
      <w:r>
        <w:rPr>
          <w:rFonts w:ascii="Arial" w:hAnsi="Arial" w:cs="Arial"/>
          <w:noProof/>
          <w:lang w:val="en-US"/>
        </w:rPr>
        <w:drawing>
          <wp:inline distT="0" distB="0" distL="0" distR="0" wp14:anchorId="6F4E6BE6" wp14:editId="2E8E374A">
            <wp:extent cx="178435" cy="95250"/>
            <wp:effectExtent l="0" t="0" r="0" b="0"/>
            <wp:docPr id="423" name="Picture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D91" w:rsidRDefault="00A26D91" w:rsidP="00A26D91">
      <w:pPr>
        <w:widowControl w:val="0"/>
        <w:autoSpaceDE w:val="0"/>
        <w:autoSpaceDN w:val="0"/>
        <w:adjustRightInd w:val="0"/>
        <w:spacing w:before="12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</w:t>
      </w:r>
      <w:r>
        <w:rPr>
          <w:rFonts w:ascii="Arial" w:hAnsi="Arial" w:cs="Arial"/>
          <w:i/>
          <w:iCs/>
          <w:lang w:val="en-US"/>
        </w:rPr>
        <w:t>E</w:t>
      </w:r>
      <w:r>
        <w:rPr>
          <w:rFonts w:ascii="Arial" w:hAnsi="Arial" w:cs="Arial"/>
          <w:lang w:val="en-US"/>
        </w:rPr>
        <w:t xml:space="preserve"> is the same for both and) </w:t>
      </w:r>
      <w:r>
        <w:rPr>
          <w:rFonts w:ascii="Arial" w:hAnsi="Arial" w:cs="Arial"/>
          <w:i/>
          <w:iCs/>
          <w:lang w:val="en-US"/>
        </w:rPr>
        <w:t>Q</w:t>
      </w:r>
      <w:r>
        <w:rPr>
          <w:rFonts w:ascii="Arial" w:hAnsi="Arial" w:cs="Arial"/>
          <w:lang w:val="en-US"/>
        </w:rPr>
        <w:t xml:space="preserve"> has same magnitude but opposite sign </w:t>
      </w:r>
      <w:r>
        <w:rPr>
          <w:rFonts w:ascii="Arial" w:hAnsi="Arial" w:cs="Arial"/>
          <w:noProof/>
          <w:lang w:val="en-US"/>
        </w:rPr>
        <w:drawing>
          <wp:inline distT="0" distB="0" distL="0" distR="0" wp14:anchorId="20EBD88B" wp14:editId="12DF0AFD">
            <wp:extent cx="178435" cy="95250"/>
            <wp:effectExtent l="0" t="0" r="0" b="0"/>
            <wp:docPr id="422" name="Picture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 xml:space="preserve"> </w:t>
      </w:r>
    </w:p>
    <w:p w:rsidR="00A26D91" w:rsidRDefault="00A26D91" w:rsidP="00A26D91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2</w:t>
      </w:r>
    </w:p>
    <w:p w:rsidR="00A26D91" w:rsidRDefault="00A26D91" w:rsidP="00A26D91">
      <w:pPr>
        <w:widowControl w:val="0"/>
        <w:autoSpaceDE w:val="0"/>
        <w:autoSpaceDN w:val="0"/>
        <w:adjustRightInd w:val="0"/>
        <w:spacing w:before="12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(ii)     acceleration of proton is (much) smaller (than acceleration of electron) </w:t>
      </w:r>
      <w:r>
        <w:rPr>
          <w:rFonts w:ascii="Arial" w:hAnsi="Arial" w:cs="Arial"/>
          <w:noProof/>
          <w:lang w:val="en-US"/>
        </w:rPr>
        <w:drawing>
          <wp:inline distT="0" distB="0" distL="0" distR="0" wp14:anchorId="11B5521F" wp14:editId="741C2A4D">
            <wp:extent cx="178435" cy="95250"/>
            <wp:effectExtent l="0" t="0" r="0" b="0"/>
            <wp:docPr id="421" name="Pictur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D91" w:rsidRDefault="00A26D91" w:rsidP="00A26D91">
      <w:pPr>
        <w:widowControl w:val="0"/>
        <w:autoSpaceDE w:val="0"/>
        <w:autoSpaceDN w:val="0"/>
        <w:adjustRightInd w:val="0"/>
        <w:spacing w:before="12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because mass of proton is (much) greater (than mass of electron) </w:t>
      </w:r>
      <w:r>
        <w:rPr>
          <w:rFonts w:ascii="Arial" w:hAnsi="Arial" w:cs="Arial"/>
          <w:noProof/>
          <w:lang w:val="en-US"/>
        </w:rPr>
        <w:drawing>
          <wp:inline distT="0" distB="0" distL="0" distR="0" wp14:anchorId="778FD144" wp14:editId="635C234C">
            <wp:extent cx="178435" cy="95250"/>
            <wp:effectExtent l="0" t="0" r="0" b="0"/>
            <wp:docPr id="420" name="Picture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 xml:space="preserve"> </w:t>
      </w:r>
    </w:p>
    <w:p w:rsidR="00A26D91" w:rsidRDefault="00A26D91" w:rsidP="00A26D91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2</w:t>
      </w:r>
    </w:p>
    <w:p w:rsidR="00A26D91" w:rsidRPr="00DC0A54" w:rsidRDefault="00A26D91" w:rsidP="00A26D91">
      <w:pPr>
        <w:widowControl w:val="0"/>
        <w:autoSpaceDE w:val="0"/>
        <w:autoSpaceDN w:val="0"/>
        <w:adjustRightInd w:val="0"/>
        <w:spacing w:before="12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(iii)     acceleration of proton increases and acceleration of </w:t>
      </w:r>
      <w:r w:rsidRPr="00DC0A54">
        <w:rPr>
          <w:rFonts w:ascii="Arial" w:hAnsi="Arial" w:cs="Arial"/>
          <w:lang w:val="en-US"/>
        </w:rPr>
        <w:t xml:space="preserve">electron decreases </w:t>
      </w:r>
      <w:r w:rsidRPr="00DC0A54">
        <w:rPr>
          <w:rFonts w:ascii="Arial" w:hAnsi="Arial" w:cs="Arial"/>
          <w:noProof/>
          <w:lang w:val="en-US"/>
        </w:rPr>
        <w:drawing>
          <wp:inline distT="0" distB="0" distL="0" distR="0" wp14:anchorId="60C315B7" wp14:editId="3724F808">
            <wp:extent cx="178435" cy="95250"/>
            <wp:effectExtent l="0" t="0" r="0" b="0"/>
            <wp:docPr id="419" name="Pictur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D91" w:rsidRPr="00DC0A54" w:rsidRDefault="00A26D91" w:rsidP="00A26D91">
      <w:pPr>
        <w:widowControl w:val="0"/>
        <w:autoSpaceDE w:val="0"/>
        <w:autoSpaceDN w:val="0"/>
        <w:adjustRightInd w:val="0"/>
        <w:spacing w:before="120" w:after="0" w:line="240" w:lineRule="auto"/>
        <w:ind w:left="1701" w:right="567"/>
        <w:rPr>
          <w:rFonts w:ascii="Arial" w:hAnsi="Arial" w:cs="Arial"/>
          <w:lang w:val="en-US"/>
        </w:rPr>
      </w:pPr>
      <w:r w:rsidRPr="00DC0A54">
        <w:rPr>
          <w:rFonts w:ascii="Arial" w:hAnsi="Arial" w:cs="Arial"/>
          <w:lang w:val="en-US"/>
        </w:rPr>
        <w:t xml:space="preserve">correct reference to changing strength of electric field (for either or both) </w:t>
      </w:r>
      <w:r w:rsidRPr="00DC0A54">
        <w:rPr>
          <w:rFonts w:ascii="Arial" w:hAnsi="Arial" w:cs="Arial"/>
          <w:noProof/>
          <w:lang w:val="en-US"/>
        </w:rPr>
        <w:drawing>
          <wp:inline distT="0" distB="0" distL="0" distR="0" wp14:anchorId="204C09A0" wp14:editId="2019F3E0">
            <wp:extent cx="178435" cy="95250"/>
            <wp:effectExtent l="0" t="0" r="0" b="0"/>
            <wp:docPr id="418" name="Pictur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D91" w:rsidRPr="00DC0A54" w:rsidRDefault="00A26D91" w:rsidP="00A26D91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DC0A54">
        <w:rPr>
          <w:rFonts w:ascii="Times New Roman" w:hAnsi="Times New Roman" w:cs="Times New Roman"/>
          <w:b/>
          <w:bCs/>
          <w:sz w:val="18"/>
          <w:szCs w:val="18"/>
          <w:lang w:val="en-US"/>
        </w:rPr>
        <w:t>2</w:t>
      </w:r>
    </w:p>
    <w:p w:rsidR="00A26D91" w:rsidRPr="00DC0A54" w:rsidRDefault="00A26D91" w:rsidP="00A26D9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 w:rsidRPr="00DC0A54">
        <w:rPr>
          <w:rFonts w:ascii="Arial" w:hAnsi="Arial" w:cs="Arial"/>
          <w:b/>
          <w:bCs/>
          <w:sz w:val="20"/>
          <w:szCs w:val="20"/>
          <w:lang w:val="en-US"/>
        </w:rPr>
        <w:t>[9]</w:t>
      </w:r>
    </w:p>
    <w:p w:rsidR="00A26D91" w:rsidRDefault="00A26D91" w:rsidP="00A26D91">
      <w:pPr>
        <w:widowControl w:val="0"/>
        <w:autoSpaceDE w:val="0"/>
        <w:autoSpaceDN w:val="0"/>
        <w:adjustRightInd w:val="0"/>
        <w:spacing w:before="120" w:after="0" w:line="240" w:lineRule="auto"/>
        <w:ind w:left="567" w:right="567" w:hanging="567"/>
        <w:rPr>
          <w:rFonts w:ascii="Arial" w:hAnsi="Arial" w:cs="Arial"/>
          <w:lang w:val="en-US"/>
        </w:rPr>
      </w:pPr>
    </w:p>
    <w:p w:rsidR="00A26D91" w:rsidRPr="00281BC3" w:rsidRDefault="00A26D91" w:rsidP="003A19A0">
      <w:pPr>
        <w:spacing w:after="0"/>
        <w:jc w:val="center"/>
        <w:rPr>
          <w:rFonts w:ascii="Arial Narrow" w:hAnsi="Arial Narrow"/>
          <w:b/>
          <w:u w:val="single"/>
        </w:rPr>
      </w:pPr>
    </w:p>
    <w:p w:rsidR="00173784" w:rsidRPr="003E0C3B" w:rsidRDefault="00173784" w:rsidP="00173784">
      <w:pPr>
        <w:spacing w:after="0"/>
        <w:rPr>
          <w:rFonts w:ascii="Arial Narrow" w:hAnsi="Arial Narrow"/>
          <w:sz w:val="4"/>
          <w:szCs w:val="4"/>
        </w:rPr>
      </w:pPr>
      <w:r>
        <w:rPr>
          <w:rFonts w:ascii="Arial Narrow" w:hAnsi="Arial Narrow"/>
        </w:rPr>
        <w:br w:type="page"/>
      </w:r>
    </w:p>
    <w:p w:rsidR="00103DCF" w:rsidRDefault="00103DCF" w:rsidP="00ED6B3E">
      <w:pPr>
        <w:spacing w:after="0"/>
        <w:jc w:val="center"/>
        <w:rPr>
          <w:rFonts w:ascii="Arial Narrow" w:hAnsi="Arial Narrow"/>
          <w:b/>
          <w:u w:val="single"/>
        </w:rPr>
        <w:sectPr w:rsidR="00103DCF" w:rsidSect="003A79E7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103DCF" w:rsidRPr="00FD4848" w:rsidRDefault="00103DCF" w:rsidP="00103DCF">
      <w:pPr>
        <w:tabs>
          <w:tab w:val="right" w:pos="15451"/>
        </w:tabs>
        <w:spacing w:after="0" w:line="240" w:lineRule="auto"/>
        <w:rPr>
          <w:rFonts w:ascii="Gill Sans MT" w:hAnsi="Gill Sans MT"/>
          <w:b/>
          <w:color w:val="FF0000"/>
          <w:sz w:val="32"/>
          <w:szCs w:val="44"/>
        </w:rPr>
      </w:pPr>
      <w:r w:rsidRPr="00463D9C">
        <w:rPr>
          <w:rFonts w:ascii="Gill Sans MT" w:hAnsi="Gill Sans MT"/>
          <w:sz w:val="32"/>
          <w:szCs w:val="44"/>
        </w:rPr>
        <w:lastRenderedPageBreak/>
        <w:t>Year 13 Physics: Electric Fields</w:t>
      </w:r>
      <w:r w:rsidRPr="00FD4848">
        <w:rPr>
          <w:rFonts w:ascii="Gill Sans MT" w:hAnsi="Gill Sans MT"/>
          <w:color w:val="FF0000"/>
          <w:sz w:val="32"/>
          <w:szCs w:val="44"/>
        </w:rPr>
        <w:tab/>
      </w:r>
      <w:r w:rsidRPr="00385BD0">
        <w:rPr>
          <w:rFonts w:ascii="Gill Sans MT" w:hAnsi="Gill Sans MT"/>
          <w:color w:val="000000" w:themeColor="text1"/>
          <w:sz w:val="32"/>
          <w:szCs w:val="44"/>
        </w:rPr>
        <w:t xml:space="preserve">Extended Writing Task </w:t>
      </w:r>
      <w:r>
        <w:rPr>
          <w:rFonts w:ascii="Gill Sans MT" w:hAnsi="Gill Sans MT"/>
          <w:color w:val="000000" w:themeColor="text1"/>
          <w:sz w:val="32"/>
          <w:szCs w:val="44"/>
        </w:rPr>
        <w:t>26</w:t>
      </w:r>
      <w:r w:rsidRPr="00385BD0">
        <w:rPr>
          <w:rFonts w:ascii="Gill Sans MT" w:hAnsi="Gill Sans MT"/>
          <w:color w:val="000000" w:themeColor="text1"/>
          <w:sz w:val="32"/>
          <w:szCs w:val="44"/>
        </w:rPr>
        <w:t xml:space="preserve">: </w:t>
      </w:r>
      <w:r w:rsidRPr="00385BD0">
        <w:rPr>
          <w:rFonts w:ascii="Gill Sans MT" w:hAnsi="Gill Sans MT"/>
          <w:b/>
          <w:color w:val="000000" w:themeColor="text1"/>
          <w:sz w:val="32"/>
          <w:szCs w:val="44"/>
        </w:rPr>
        <w:t>Electric Fields</w:t>
      </w:r>
    </w:p>
    <w:p w:rsidR="00103DCF" w:rsidRPr="00463D9C" w:rsidRDefault="00103DCF" w:rsidP="00103DCF">
      <w:pPr>
        <w:spacing w:after="0" w:line="240" w:lineRule="auto"/>
        <w:rPr>
          <w:rFonts w:ascii="Gill Sans MT" w:hAnsi="Gill Sans MT"/>
          <w:sz w:val="18"/>
          <w:szCs w:val="44"/>
        </w:rPr>
      </w:pPr>
    </w:p>
    <w:p w:rsidR="00103DCF" w:rsidRPr="00463D9C" w:rsidRDefault="00103DCF" w:rsidP="00103DCF">
      <w:pPr>
        <w:spacing w:after="0"/>
        <w:rPr>
          <w:rFonts w:ascii="Gill Sans MT" w:hAnsi="Gill Sans MT"/>
          <w:sz w:val="24"/>
          <w:szCs w:val="44"/>
        </w:rPr>
      </w:pPr>
      <w:r w:rsidRPr="00463D9C">
        <w:rPr>
          <w:rFonts w:ascii="Gill Sans MT" w:hAnsi="Gill Sans MT"/>
          <w:sz w:val="24"/>
          <w:szCs w:val="44"/>
        </w:rPr>
        <w:t>This work was done by ________________________________________ and was marked by __________________________________________</w:t>
      </w:r>
    </w:p>
    <w:p w:rsidR="00103DCF" w:rsidRPr="00463D9C" w:rsidRDefault="00103DCF" w:rsidP="00103DCF">
      <w:pPr>
        <w:spacing w:after="0"/>
        <w:rPr>
          <w:rFonts w:ascii="Gill Sans MT" w:hAnsi="Gill Sans MT"/>
          <w:sz w:val="18"/>
          <w:szCs w:val="4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2"/>
        <w:gridCol w:w="3261"/>
        <w:gridCol w:w="294"/>
        <w:gridCol w:w="295"/>
        <w:gridCol w:w="4514"/>
        <w:gridCol w:w="289"/>
        <w:gridCol w:w="289"/>
        <w:gridCol w:w="791"/>
        <w:gridCol w:w="1170"/>
        <w:gridCol w:w="296"/>
        <w:gridCol w:w="1417"/>
        <w:gridCol w:w="851"/>
        <w:gridCol w:w="283"/>
        <w:gridCol w:w="284"/>
      </w:tblGrid>
      <w:tr w:rsidR="00103DCF" w:rsidRPr="00463D9C" w:rsidTr="000B2CEA">
        <w:trPr>
          <w:trHeight w:val="1119"/>
        </w:trPr>
        <w:tc>
          <w:tcPr>
            <w:tcW w:w="1242" w:type="dxa"/>
            <w:vAlign w:val="center"/>
          </w:tcPr>
          <w:p w:rsidR="00103DCF" w:rsidRPr="00463D9C" w:rsidRDefault="00103DCF" w:rsidP="000B2CEA">
            <w:pPr>
              <w:jc w:val="center"/>
              <w:rPr>
                <w:rFonts w:ascii="Gill Sans MT" w:hAnsi="Gill Sans MT"/>
                <w:sz w:val="108"/>
                <w:szCs w:val="108"/>
              </w:rPr>
            </w:pPr>
            <w:r>
              <w:rPr>
                <w:rFonts w:ascii="Gill Sans MT" w:hAnsi="Gill Sans MT"/>
                <w:sz w:val="108"/>
                <w:szCs w:val="108"/>
              </w:rPr>
              <w:t>S</w:t>
            </w:r>
          </w:p>
        </w:tc>
        <w:tc>
          <w:tcPr>
            <w:tcW w:w="14034" w:type="dxa"/>
            <w:gridSpan w:val="13"/>
            <w:vAlign w:val="center"/>
          </w:tcPr>
          <w:p w:rsidR="00103DCF" w:rsidRPr="00463D9C" w:rsidRDefault="00103DCF" w:rsidP="000B2CEA">
            <w:pPr>
              <w:rPr>
                <w:rFonts w:ascii="Gill Sans MT" w:hAnsi="Gill Sans MT"/>
                <w:b/>
                <w:sz w:val="24"/>
                <w:szCs w:val="44"/>
              </w:rPr>
            </w:pPr>
          </w:p>
        </w:tc>
      </w:tr>
      <w:tr w:rsidR="00103DCF" w:rsidRPr="00FD4848" w:rsidTr="000B2CEA">
        <w:tc>
          <w:tcPr>
            <w:tcW w:w="5092" w:type="dxa"/>
            <w:gridSpan w:val="4"/>
          </w:tcPr>
          <w:p w:rsidR="00103DCF" w:rsidRPr="008607E2" w:rsidRDefault="00103DCF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b/>
                <w:iCs/>
              </w:rPr>
            </w:pPr>
            <w:r w:rsidRPr="008607E2">
              <w:rPr>
                <w:rFonts w:ascii="Gill Sans MT" w:hAnsi="Gill Sans MT" w:cs="Arial-ItalicMT"/>
                <w:b/>
                <w:iCs/>
              </w:rPr>
              <w:t>D answer</w:t>
            </w:r>
          </w:p>
        </w:tc>
        <w:tc>
          <w:tcPr>
            <w:tcW w:w="5092" w:type="dxa"/>
            <w:gridSpan w:val="3"/>
          </w:tcPr>
          <w:p w:rsidR="00103DCF" w:rsidRPr="008607E2" w:rsidRDefault="00103DCF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b/>
                <w:iCs/>
              </w:rPr>
            </w:pPr>
            <w:r w:rsidRPr="008607E2">
              <w:rPr>
                <w:rFonts w:ascii="Gill Sans MT" w:hAnsi="Gill Sans MT" w:cs="Arial-ItalicMT"/>
                <w:b/>
                <w:iCs/>
              </w:rPr>
              <w:t>B answer</w:t>
            </w:r>
          </w:p>
        </w:tc>
        <w:tc>
          <w:tcPr>
            <w:tcW w:w="5092" w:type="dxa"/>
            <w:gridSpan w:val="7"/>
          </w:tcPr>
          <w:p w:rsidR="00103DCF" w:rsidRPr="008607E2" w:rsidRDefault="00103DCF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b/>
                <w:iCs/>
              </w:rPr>
            </w:pPr>
            <w:r w:rsidRPr="008607E2">
              <w:rPr>
                <w:rFonts w:ascii="Gill Sans MT" w:hAnsi="Gill Sans MT" w:cs="Arial-ItalicMT"/>
                <w:b/>
                <w:iCs/>
              </w:rPr>
              <w:t>A* answer</w:t>
            </w:r>
          </w:p>
        </w:tc>
      </w:tr>
      <w:tr w:rsidR="00103DCF" w:rsidRPr="00FD4848" w:rsidTr="000B2CEA">
        <w:trPr>
          <w:trHeight w:val="511"/>
        </w:trPr>
        <w:tc>
          <w:tcPr>
            <w:tcW w:w="4503" w:type="dxa"/>
            <w:gridSpan w:val="2"/>
            <w:vMerge w:val="restart"/>
            <w:vAlign w:val="center"/>
          </w:tcPr>
          <w:p w:rsidR="00103DCF" w:rsidRPr="00385BD0" w:rsidRDefault="00103DCF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</w:pPr>
            <w:r w:rsidRPr="00385BD0"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  <w:t>Coulomb’s law gives the force that is experienced between two charges (or charged particles)...</w:t>
            </w:r>
          </w:p>
        </w:tc>
        <w:tc>
          <w:tcPr>
            <w:tcW w:w="294" w:type="dxa"/>
            <w:vMerge w:val="restart"/>
            <w:vAlign w:val="center"/>
          </w:tcPr>
          <w:p w:rsidR="00103DCF" w:rsidRPr="00385BD0" w:rsidRDefault="00103DCF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</w:pPr>
          </w:p>
        </w:tc>
        <w:tc>
          <w:tcPr>
            <w:tcW w:w="295" w:type="dxa"/>
            <w:vMerge w:val="restart"/>
            <w:vAlign w:val="center"/>
          </w:tcPr>
          <w:p w:rsidR="00103DCF" w:rsidRPr="00385BD0" w:rsidRDefault="00103DCF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</w:pPr>
          </w:p>
        </w:tc>
        <w:tc>
          <w:tcPr>
            <w:tcW w:w="4514" w:type="dxa"/>
            <w:vMerge w:val="restart"/>
            <w:vAlign w:val="center"/>
          </w:tcPr>
          <w:p w:rsidR="00103DCF" w:rsidRPr="00385BD0" w:rsidRDefault="00103DCF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</w:pPr>
            <w:r w:rsidRPr="00385BD0"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  <w:t>...a negative force means attractive and a positive force means repulsive...</w:t>
            </w:r>
          </w:p>
          <w:p w:rsidR="00103DCF" w:rsidRPr="00385BD0" w:rsidRDefault="00103DCF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</w:pPr>
            <w:r w:rsidRPr="00385BD0"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  <w:t>...it is proportional to the sizes of each charge...</w:t>
            </w:r>
          </w:p>
        </w:tc>
        <w:tc>
          <w:tcPr>
            <w:tcW w:w="289" w:type="dxa"/>
            <w:vAlign w:val="center"/>
          </w:tcPr>
          <w:p w:rsidR="00103DCF" w:rsidRPr="00385BD0" w:rsidRDefault="00103DCF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</w:pPr>
          </w:p>
        </w:tc>
        <w:tc>
          <w:tcPr>
            <w:tcW w:w="289" w:type="dxa"/>
            <w:vAlign w:val="center"/>
          </w:tcPr>
          <w:p w:rsidR="00103DCF" w:rsidRPr="00385BD0" w:rsidRDefault="00103DCF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</w:pPr>
          </w:p>
        </w:tc>
        <w:tc>
          <w:tcPr>
            <w:tcW w:w="4525" w:type="dxa"/>
            <w:gridSpan w:val="5"/>
            <w:vMerge w:val="restart"/>
            <w:vAlign w:val="center"/>
          </w:tcPr>
          <w:p w:rsidR="00103DCF" w:rsidRPr="00385BD0" w:rsidRDefault="00103DCF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</w:pPr>
            <w:r w:rsidRPr="00385BD0"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  <w:t>...the force obeys the inverse square law (this could be expressed mathematically).</w:t>
            </w:r>
          </w:p>
          <w:p w:rsidR="00103DCF" w:rsidRPr="00385BD0" w:rsidRDefault="00103DCF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</w:pPr>
            <w:r w:rsidRPr="00385BD0"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  <w:t xml:space="preserve">...the distances are measured from their </w:t>
            </w:r>
            <w:r w:rsidRPr="00385BD0"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  <w:u w:val="single"/>
              </w:rPr>
              <w:t>centres</w:t>
            </w:r>
            <w:r w:rsidRPr="00385BD0"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  <w:t>.</w:t>
            </w:r>
          </w:p>
        </w:tc>
        <w:tc>
          <w:tcPr>
            <w:tcW w:w="283" w:type="dxa"/>
          </w:tcPr>
          <w:p w:rsidR="00103DCF" w:rsidRPr="00FD4848" w:rsidRDefault="00103DCF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iCs/>
                <w:color w:val="FF0000"/>
                <w:sz w:val="21"/>
                <w:szCs w:val="21"/>
              </w:rPr>
            </w:pPr>
          </w:p>
        </w:tc>
        <w:tc>
          <w:tcPr>
            <w:tcW w:w="284" w:type="dxa"/>
          </w:tcPr>
          <w:p w:rsidR="00103DCF" w:rsidRPr="00FD4848" w:rsidRDefault="00103DCF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iCs/>
                <w:color w:val="FF0000"/>
                <w:sz w:val="21"/>
                <w:szCs w:val="21"/>
              </w:rPr>
            </w:pPr>
          </w:p>
        </w:tc>
      </w:tr>
      <w:tr w:rsidR="00103DCF" w:rsidRPr="00FD4848" w:rsidTr="000B2CEA">
        <w:trPr>
          <w:trHeight w:val="250"/>
        </w:trPr>
        <w:tc>
          <w:tcPr>
            <w:tcW w:w="4503" w:type="dxa"/>
            <w:gridSpan w:val="2"/>
            <w:vMerge/>
            <w:vAlign w:val="center"/>
          </w:tcPr>
          <w:p w:rsidR="00103DCF" w:rsidRDefault="00103DCF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color w:val="FF0000"/>
                <w:sz w:val="21"/>
                <w:szCs w:val="21"/>
              </w:rPr>
            </w:pPr>
          </w:p>
        </w:tc>
        <w:tc>
          <w:tcPr>
            <w:tcW w:w="294" w:type="dxa"/>
            <w:vMerge/>
            <w:vAlign w:val="center"/>
          </w:tcPr>
          <w:p w:rsidR="00103DCF" w:rsidRPr="00BF102B" w:rsidRDefault="00103DCF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color w:val="FF0000"/>
                <w:sz w:val="21"/>
                <w:szCs w:val="21"/>
              </w:rPr>
            </w:pPr>
          </w:p>
        </w:tc>
        <w:tc>
          <w:tcPr>
            <w:tcW w:w="295" w:type="dxa"/>
            <w:vMerge/>
            <w:vAlign w:val="center"/>
          </w:tcPr>
          <w:p w:rsidR="00103DCF" w:rsidRPr="00BF102B" w:rsidRDefault="00103DCF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color w:val="FF0000"/>
                <w:sz w:val="21"/>
                <w:szCs w:val="21"/>
              </w:rPr>
            </w:pPr>
          </w:p>
        </w:tc>
        <w:tc>
          <w:tcPr>
            <w:tcW w:w="4514" w:type="dxa"/>
            <w:vMerge/>
            <w:vAlign w:val="center"/>
          </w:tcPr>
          <w:p w:rsidR="00103DCF" w:rsidRDefault="00103DCF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color w:val="FF0000"/>
                <w:sz w:val="21"/>
                <w:szCs w:val="21"/>
              </w:rPr>
            </w:pPr>
          </w:p>
        </w:tc>
        <w:tc>
          <w:tcPr>
            <w:tcW w:w="289" w:type="dxa"/>
            <w:vAlign w:val="center"/>
          </w:tcPr>
          <w:p w:rsidR="00103DCF" w:rsidRPr="00BF102B" w:rsidRDefault="00103DCF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color w:val="FF0000"/>
                <w:sz w:val="21"/>
                <w:szCs w:val="21"/>
              </w:rPr>
            </w:pPr>
          </w:p>
        </w:tc>
        <w:tc>
          <w:tcPr>
            <w:tcW w:w="289" w:type="dxa"/>
            <w:vAlign w:val="center"/>
          </w:tcPr>
          <w:p w:rsidR="00103DCF" w:rsidRPr="00BF102B" w:rsidRDefault="00103DCF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color w:val="FF0000"/>
                <w:sz w:val="21"/>
                <w:szCs w:val="21"/>
              </w:rPr>
            </w:pPr>
          </w:p>
        </w:tc>
        <w:tc>
          <w:tcPr>
            <w:tcW w:w="4525" w:type="dxa"/>
            <w:gridSpan w:val="5"/>
            <w:vMerge/>
            <w:vAlign w:val="center"/>
          </w:tcPr>
          <w:p w:rsidR="00103DCF" w:rsidRPr="00BF102B" w:rsidRDefault="00103DCF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color w:val="FF0000"/>
                <w:sz w:val="21"/>
                <w:szCs w:val="21"/>
              </w:rPr>
            </w:pPr>
          </w:p>
        </w:tc>
        <w:tc>
          <w:tcPr>
            <w:tcW w:w="283" w:type="dxa"/>
          </w:tcPr>
          <w:p w:rsidR="00103DCF" w:rsidRPr="00FD4848" w:rsidRDefault="00103DCF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iCs/>
                <w:color w:val="FF0000"/>
                <w:sz w:val="21"/>
                <w:szCs w:val="21"/>
              </w:rPr>
            </w:pPr>
          </w:p>
        </w:tc>
        <w:tc>
          <w:tcPr>
            <w:tcW w:w="284" w:type="dxa"/>
          </w:tcPr>
          <w:p w:rsidR="00103DCF" w:rsidRPr="00FD4848" w:rsidRDefault="00103DCF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iCs/>
                <w:color w:val="FF0000"/>
                <w:sz w:val="21"/>
                <w:szCs w:val="21"/>
              </w:rPr>
            </w:pPr>
          </w:p>
        </w:tc>
      </w:tr>
      <w:tr w:rsidR="00103DCF" w:rsidRPr="00FD4848" w:rsidTr="000B2CEA">
        <w:trPr>
          <w:trHeight w:val="240"/>
        </w:trPr>
        <w:tc>
          <w:tcPr>
            <w:tcW w:w="4503" w:type="dxa"/>
            <w:gridSpan w:val="2"/>
            <w:vMerge w:val="restart"/>
            <w:vAlign w:val="center"/>
          </w:tcPr>
          <w:p w:rsidR="00103DCF" w:rsidRPr="0074730B" w:rsidRDefault="00103DCF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sz w:val="21"/>
                <w:szCs w:val="21"/>
              </w:rPr>
            </w:pPr>
            <w:r w:rsidRPr="0074730B">
              <w:rPr>
                <w:rFonts w:ascii="Gill Sans MT" w:hAnsi="Gill Sans MT" w:cs="Arial-ItalicMT"/>
                <w:iCs/>
                <w:sz w:val="21"/>
                <w:szCs w:val="21"/>
              </w:rPr>
              <w:t>Electric field lines show the direction in which a charge will feel a force...</w:t>
            </w:r>
          </w:p>
        </w:tc>
        <w:tc>
          <w:tcPr>
            <w:tcW w:w="294" w:type="dxa"/>
            <w:vMerge w:val="restart"/>
            <w:vAlign w:val="center"/>
          </w:tcPr>
          <w:p w:rsidR="00103DCF" w:rsidRPr="00321D04" w:rsidRDefault="00103DCF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sz w:val="21"/>
                <w:szCs w:val="21"/>
              </w:rPr>
            </w:pPr>
          </w:p>
        </w:tc>
        <w:tc>
          <w:tcPr>
            <w:tcW w:w="295" w:type="dxa"/>
            <w:vMerge w:val="restart"/>
            <w:vAlign w:val="center"/>
          </w:tcPr>
          <w:p w:rsidR="00103DCF" w:rsidRPr="00321D04" w:rsidRDefault="00103DCF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sz w:val="21"/>
                <w:szCs w:val="21"/>
              </w:rPr>
            </w:pPr>
          </w:p>
        </w:tc>
        <w:tc>
          <w:tcPr>
            <w:tcW w:w="4514" w:type="dxa"/>
            <w:vMerge w:val="restart"/>
            <w:vAlign w:val="center"/>
          </w:tcPr>
          <w:p w:rsidR="00103DCF" w:rsidRPr="00321D04" w:rsidRDefault="00103DCF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sz w:val="21"/>
                <w:szCs w:val="21"/>
              </w:rPr>
            </w:pPr>
            <w:r w:rsidRPr="00321D04">
              <w:rPr>
                <w:rFonts w:ascii="Gill Sans MT" w:hAnsi="Gill Sans MT" w:cs="Arial-ItalicMT"/>
                <w:iCs/>
                <w:sz w:val="21"/>
                <w:szCs w:val="21"/>
              </w:rPr>
              <w:t>...the arrow shows the direction that a positive charge will experience a force...</w:t>
            </w:r>
          </w:p>
        </w:tc>
        <w:tc>
          <w:tcPr>
            <w:tcW w:w="289" w:type="dxa"/>
            <w:vMerge w:val="restart"/>
            <w:vAlign w:val="center"/>
          </w:tcPr>
          <w:p w:rsidR="00103DCF" w:rsidRPr="00321D04" w:rsidRDefault="00103DCF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sz w:val="21"/>
                <w:szCs w:val="21"/>
              </w:rPr>
            </w:pPr>
          </w:p>
        </w:tc>
        <w:tc>
          <w:tcPr>
            <w:tcW w:w="289" w:type="dxa"/>
            <w:vMerge w:val="restart"/>
            <w:vAlign w:val="center"/>
          </w:tcPr>
          <w:p w:rsidR="00103DCF" w:rsidRPr="00321D04" w:rsidRDefault="00103DCF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sz w:val="21"/>
                <w:szCs w:val="21"/>
              </w:rPr>
            </w:pPr>
          </w:p>
        </w:tc>
        <w:tc>
          <w:tcPr>
            <w:tcW w:w="4525" w:type="dxa"/>
            <w:gridSpan w:val="5"/>
            <w:vMerge w:val="restart"/>
            <w:vAlign w:val="center"/>
          </w:tcPr>
          <w:p w:rsidR="00103DCF" w:rsidRPr="00321D04" w:rsidRDefault="00103DCF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sz w:val="21"/>
                <w:szCs w:val="21"/>
              </w:rPr>
            </w:pPr>
            <w:r w:rsidRPr="00321D04">
              <w:rPr>
                <w:rFonts w:ascii="Gill Sans MT" w:hAnsi="Gill Sans MT" w:cs="Arial-ItalicMT"/>
                <w:iCs/>
                <w:sz w:val="21"/>
                <w:szCs w:val="21"/>
              </w:rPr>
              <w:t>...electric field line</w:t>
            </w:r>
            <w:r>
              <w:rPr>
                <w:rFonts w:ascii="Gill Sans MT" w:hAnsi="Gill Sans MT" w:cs="Arial-ItalicMT"/>
                <w:iCs/>
                <w:sz w:val="21"/>
                <w:szCs w:val="21"/>
              </w:rPr>
              <w:t>s</w:t>
            </w:r>
            <w:r w:rsidRPr="00321D04">
              <w:rPr>
                <w:rFonts w:ascii="Gill Sans MT" w:hAnsi="Gill Sans MT" w:cs="Arial-ItalicMT"/>
                <w:iCs/>
                <w:sz w:val="21"/>
                <w:szCs w:val="21"/>
              </w:rPr>
              <w:t xml:space="preserve"> flow from positive and towards negative or towards less positive.</w:t>
            </w:r>
          </w:p>
        </w:tc>
        <w:tc>
          <w:tcPr>
            <w:tcW w:w="283" w:type="dxa"/>
          </w:tcPr>
          <w:p w:rsidR="00103DCF" w:rsidRPr="00FD4848" w:rsidRDefault="00103DCF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iCs/>
                <w:color w:val="FF0000"/>
                <w:sz w:val="21"/>
                <w:szCs w:val="21"/>
              </w:rPr>
            </w:pPr>
          </w:p>
        </w:tc>
        <w:tc>
          <w:tcPr>
            <w:tcW w:w="284" w:type="dxa"/>
          </w:tcPr>
          <w:p w:rsidR="00103DCF" w:rsidRPr="00FD4848" w:rsidRDefault="00103DCF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iCs/>
                <w:color w:val="FF0000"/>
                <w:sz w:val="21"/>
                <w:szCs w:val="21"/>
              </w:rPr>
            </w:pPr>
          </w:p>
        </w:tc>
      </w:tr>
      <w:tr w:rsidR="00103DCF" w:rsidRPr="00FD4848" w:rsidTr="000B2CEA">
        <w:trPr>
          <w:trHeight w:val="240"/>
        </w:trPr>
        <w:tc>
          <w:tcPr>
            <w:tcW w:w="4503" w:type="dxa"/>
            <w:gridSpan w:val="2"/>
            <w:vMerge/>
            <w:vAlign w:val="center"/>
          </w:tcPr>
          <w:p w:rsidR="00103DCF" w:rsidRPr="0074730B" w:rsidRDefault="00103DCF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sz w:val="21"/>
                <w:szCs w:val="21"/>
              </w:rPr>
            </w:pPr>
          </w:p>
        </w:tc>
        <w:tc>
          <w:tcPr>
            <w:tcW w:w="294" w:type="dxa"/>
            <w:vMerge/>
            <w:vAlign w:val="center"/>
          </w:tcPr>
          <w:p w:rsidR="00103DCF" w:rsidRPr="00FD4848" w:rsidRDefault="00103DCF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color w:val="FF0000"/>
                <w:sz w:val="21"/>
                <w:szCs w:val="21"/>
              </w:rPr>
            </w:pPr>
          </w:p>
        </w:tc>
        <w:tc>
          <w:tcPr>
            <w:tcW w:w="295" w:type="dxa"/>
            <w:vMerge/>
            <w:vAlign w:val="center"/>
          </w:tcPr>
          <w:p w:rsidR="00103DCF" w:rsidRPr="00FD4848" w:rsidRDefault="00103DCF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color w:val="FF0000"/>
                <w:sz w:val="21"/>
                <w:szCs w:val="21"/>
              </w:rPr>
            </w:pPr>
          </w:p>
        </w:tc>
        <w:tc>
          <w:tcPr>
            <w:tcW w:w="4514" w:type="dxa"/>
            <w:vMerge/>
            <w:vAlign w:val="center"/>
          </w:tcPr>
          <w:p w:rsidR="00103DCF" w:rsidRDefault="00103DCF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color w:val="FF0000"/>
                <w:sz w:val="21"/>
                <w:szCs w:val="21"/>
              </w:rPr>
            </w:pPr>
          </w:p>
        </w:tc>
        <w:tc>
          <w:tcPr>
            <w:tcW w:w="289" w:type="dxa"/>
            <w:vMerge/>
            <w:vAlign w:val="center"/>
          </w:tcPr>
          <w:p w:rsidR="00103DCF" w:rsidRPr="00FD4848" w:rsidRDefault="00103DCF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color w:val="FF0000"/>
                <w:sz w:val="21"/>
                <w:szCs w:val="21"/>
              </w:rPr>
            </w:pPr>
          </w:p>
        </w:tc>
        <w:tc>
          <w:tcPr>
            <w:tcW w:w="289" w:type="dxa"/>
            <w:vMerge/>
            <w:vAlign w:val="center"/>
          </w:tcPr>
          <w:p w:rsidR="00103DCF" w:rsidRPr="00FD4848" w:rsidRDefault="00103DCF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color w:val="FF0000"/>
                <w:sz w:val="21"/>
                <w:szCs w:val="21"/>
              </w:rPr>
            </w:pPr>
          </w:p>
        </w:tc>
        <w:tc>
          <w:tcPr>
            <w:tcW w:w="4525" w:type="dxa"/>
            <w:gridSpan w:val="5"/>
            <w:vMerge/>
            <w:vAlign w:val="center"/>
          </w:tcPr>
          <w:p w:rsidR="00103DCF" w:rsidRDefault="00103DCF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color w:val="FF0000"/>
                <w:sz w:val="21"/>
                <w:szCs w:val="21"/>
              </w:rPr>
            </w:pPr>
          </w:p>
        </w:tc>
        <w:tc>
          <w:tcPr>
            <w:tcW w:w="283" w:type="dxa"/>
          </w:tcPr>
          <w:p w:rsidR="00103DCF" w:rsidRPr="00FD4848" w:rsidRDefault="00103DCF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iCs/>
                <w:color w:val="FF0000"/>
                <w:sz w:val="21"/>
                <w:szCs w:val="21"/>
              </w:rPr>
            </w:pPr>
          </w:p>
        </w:tc>
        <w:tc>
          <w:tcPr>
            <w:tcW w:w="284" w:type="dxa"/>
          </w:tcPr>
          <w:p w:rsidR="00103DCF" w:rsidRPr="00FD4848" w:rsidRDefault="00103DCF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iCs/>
                <w:color w:val="FF0000"/>
                <w:sz w:val="21"/>
                <w:szCs w:val="21"/>
              </w:rPr>
            </w:pPr>
          </w:p>
        </w:tc>
      </w:tr>
      <w:tr w:rsidR="00103DCF" w:rsidRPr="00FD4848" w:rsidTr="000B2CEA">
        <w:trPr>
          <w:trHeight w:val="497"/>
        </w:trPr>
        <w:tc>
          <w:tcPr>
            <w:tcW w:w="4503" w:type="dxa"/>
            <w:gridSpan w:val="2"/>
            <w:vAlign w:val="center"/>
          </w:tcPr>
          <w:p w:rsidR="00103DCF" w:rsidRPr="0074730B" w:rsidRDefault="00103DCF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sz w:val="21"/>
                <w:szCs w:val="21"/>
              </w:rPr>
            </w:pPr>
            <w:r w:rsidRPr="0074730B">
              <w:rPr>
                <w:rFonts w:ascii="Gill Sans MT" w:hAnsi="Gill Sans MT" w:cs="Arial-ItalicMT"/>
                <w:iCs/>
                <w:sz w:val="21"/>
                <w:szCs w:val="21"/>
              </w:rPr>
              <w:t>Electric field strength is defined as the force per unit charge (acting on a test charge)...</w:t>
            </w:r>
          </w:p>
        </w:tc>
        <w:tc>
          <w:tcPr>
            <w:tcW w:w="294" w:type="dxa"/>
            <w:vAlign w:val="center"/>
          </w:tcPr>
          <w:p w:rsidR="00103DCF" w:rsidRPr="00FD4848" w:rsidRDefault="00103DCF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color w:val="FF0000"/>
                <w:sz w:val="21"/>
                <w:szCs w:val="21"/>
              </w:rPr>
            </w:pPr>
          </w:p>
        </w:tc>
        <w:tc>
          <w:tcPr>
            <w:tcW w:w="295" w:type="dxa"/>
            <w:vAlign w:val="center"/>
          </w:tcPr>
          <w:p w:rsidR="00103DCF" w:rsidRPr="00FD4848" w:rsidRDefault="00103DCF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color w:val="FF0000"/>
                <w:sz w:val="21"/>
                <w:szCs w:val="21"/>
              </w:rPr>
            </w:pPr>
          </w:p>
        </w:tc>
        <w:tc>
          <w:tcPr>
            <w:tcW w:w="4514" w:type="dxa"/>
            <w:vAlign w:val="center"/>
          </w:tcPr>
          <w:p w:rsidR="00103DCF" w:rsidRPr="00FD4848" w:rsidRDefault="00103DCF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color w:val="FF0000"/>
                <w:sz w:val="21"/>
                <w:szCs w:val="21"/>
              </w:rPr>
            </w:pPr>
            <w:r w:rsidRPr="0074730B">
              <w:rPr>
                <w:rFonts w:ascii="Gill Sans MT" w:hAnsi="Gill Sans MT" w:cs="Arial-ItalicMT"/>
                <w:iCs/>
                <w:sz w:val="21"/>
                <w:szCs w:val="21"/>
              </w:rPr>
              <w:t>...</w:t>
            </w:r>
            <w:r>
              <w:rPr>
                <w:rFonts w:ascii="Gill Sans MT" w:hAnsi="Gill Sans MT" w:cs="Arial-ItalicMT"/>
                <w:iCs/>
                <w:sz w:val="21"/>
                <w:szCs w:val="21"/>
              </w:rPr>
              <w:t xml:space="preserve">electric </w:t>
            </w:r>
            <w:r w:rsidRPr="0074730B">
              <w:rPr>
                <w:rFonts w:ascii="Gill Sans MT" w:hAnsi="Gill Sans MT" w:cs="Arial-ItalicMT"/>
                <w:iCs/>
                <w:sz w:val="21"/>
                <w:szCs w:val="21"/>
              </w:rPr>
              <w:t>field strength is a vector quantity...</w:t>
            </w:r>
          </w:p>
        </w:tc>
        <w:tc>
          <w:tcPr>
            <w:tcW w:w="289" w:type="dxa"/>
            <w:vAlign w:val="center"/>
          </w:tcPr>
          <w:p w:rsidR="00103DCF" w:rsidRPr="00FD4848" w:rsidRDefault="00103DCF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color w:val="FF0000"/>
                <w:sz w:val="21"/>
                <w:szCs w:val="21"/>
              </w:rPr>
            </w:pPr>
          </w:p>
        </w:tc>
        <w:tc>
          <w:tcPr>
            <w:tcW w:w="289" w:type="dxa"/>
            <w:vAlign w:val="center"/>
          </w:tcPr>
          <w:p w:rsidR="00103DCF" w:rsidRPr="00FD4848" w:rsidRDefault="00103DCF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color w:val="FF0000"/>
                <w:sz w:val="21"/>
                <w:szCs w:val="21"/>
              </w:rPr>
            </w:pPr>
          </w:p>
        </w:tc>
        <w:tc>
          <w:tcPr>
            <w:tcW w:w="4525" w:type="dxa"/>
            <w:gridSpan w:val="5"/>
            <w:vAlign w:val="center"/>
          </w:tcPr>
          <w:p w:rsidR="00103DCF" w:rsidRPr="00FD4848" w:rsidRDefault="00103DCF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color w:val="FF0000"/>
                <w:sz w:val="21"/>
                <w:szCs w:val="21"/>
              </w:rPr>
            </w:pPr>
            <w:r w:rsidRPr="0074730B">
              <w:rPr>
                <w:rFonts w:ascii="Gill Sans MT" w:hAnsi="Gill Sans MT" w:cs="Arial-ItalicMT"/>
                <w:iCs/>
                <w:sz w:val="21"/>
                <w:szCs w:val="21"/>
              </w:rPr>
              <w:t>...because force is a vector quantity.</w:t>
            </w:r>
          </w:p>
        </w:tc>
        <w:tc>
          <w:tcPr>
            <w:tcW w:w="283" w:type="dxa"/>
          </w:tcPr>
          <w:p w:rsidR="00103DCF" w:rsidRPr="00FD4848" w:rsidRDefault="00103DCF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iCs/>
                <w:color w:val="FF0000"/>
                <w:sz w:val="21"/>
                <w:szCs w:val="21"/>
              </w:rPr>
            </w:pPr>
          </w:p>
        </w:tc>
        <w:tc>
          <w:tcPr>
            <w:tcW w:w="284" w:type="dxa"/>
          </w:tcPr>
          <w:p w:rsidR="00103DCF" w:rsidRPr="00FD4848" w:rsidRDefault="00103DCF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iCs/>
                <w:color w:val="FF0000"/>
                <w:sz w:val="21"/>
                <w:szCs w:val="21"/>
              </w:rPr>
            </w:pPr>
          </w:p>
        </w:tc>
      </w:tr>
      <w:tr w:rsidR="00103DCF" w:rsidRPr="00FD4848" w:rsidTr="000B2CEA">
        <w:trPr>
          <w:trHeight w:val="70"/>
        </w:trPr>
        <w:tc>
          <w:tcPr>
            <w:tcW w:w="4503" w:type="dxa"/>
            <w:gridSpan w:val="2"/>
            <w:vAlign w:val="center"/>
          </w:tcPr>
          <w:p w:rsidR="00103DCF" w:rsidRPr="00B2242B" w:rsidRDefault="00103DCF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sz w:val="21"/>
                <w:szCs w:val="21"/>
              </w:rPr>
            </w:pPr>
            <w:r w:rsidRPr="00B2242B">
              <w:rPr>
                <w:rFonts w:ascii="Gill Sans MT" w:hAnsi="Gill Sans MT" w:cs="Arial-ItalicMT"/>
                <w:iCs/>
                <w:sz w:val="21"/>
                <w:szCs w:val="21"/>
              </w:rPr>
              <w:t>Electric field strength is constant in a uniform field but decreases as you move outwards from the centre of a radial field...</w:t>
            </w:r>
          </w:p>
        </w:tc>
        <w:tc>
          <w:tcPr>
            <w:tcW w:w="294" w:type="dxa"/>
            <w:vAlign w:val="center"/>
          </w:tcPr>
          <w:p w:rsidR="00103DCF" w:rsidRPr="00B2242B" w:rsidRDefault="00103DCF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sz w:val="21"/>
                <w:szCs w:val="21"/>
              </w:rPr>
            </w:pPr>
          </w:p>
        </w:tc>
        <w:tc>
          <w:tcPr>
            <w:tcW w:w="295" w:type="dxa"/>
            <w:vAlign w:val="center"/>
          </w:tcPr>
          <w:p w:rsidR="00103DCF" w:rsidRPr="00B2242B" w:rsidRDefault="00103DCF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sz w:val="21"/>
                <w:szCs w:val="21"/>
              </w:rPr>
            </w:pPr>
          </w:p>
        </w:tc>
        <w:tc>
          <w:tcPr>
            <w:tcW w:w="4514" w:type="dxa"/>
            <w:vAlign w:val="center"/>
          </w:tcPr>
          <w:p w:rsidR="00103DCF" w:rsidRPr="00B2242B" w:rsidRDefault="00103DCF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sz w:val="21"/>
                <w:szCs w:val="21"/>
              </w:rPr>
            </w:pPr>
            <w:r w:rsidRPr="00B2242B">
              <w:rPr>
                <w:rFonts w:ascii="Gill Sans MT" w:hAnsi="Gill Sans MT" w:cs="Arial-ItalicMT"/>
                <w:iCs/>
                <w:sz w:val="21"/>
                <w:szCs w:val="21"/>
              </w:rPr>
              <w:t>...field strength is highest when the field lines are most concentrated (or most dense)...</w:t>
            </w:r>
          </w:p>
        </w:tc>
        <w:tc>
          <w:tcPr>
            <w:tcW w:w="289" w:type="dxa"/>
            <w:vAlign w:val="center"/>
          </w:tcPr>
          <w:p w:rsidR="00103DCF" w:rsidRPr="00B2242B" w:rsidRDefault="00103DCF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sz w:val="21"/>
                <w:szCs w:val="21"/>
              </w:rPr>
            </w:pPr>
          </w:p>
        </w:tc>
        <w:tc>
          <w:tcPr>
            <w:tcW w:w="289" w:type="dxa"/>
            <w:vAlign w:val="center"/>
          </w:tcPr>
          <w:p w:rsidR="00103DCF" w:rsidRPr="00B2242B" w:rsidRDefault="00103DCF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sz w:val="21"/>
                <w:szCs w:val="21"/>
              </w:rPr>
            </w:pPr>
          </w:p>
        </w:tc>
        <w:tc>
          <w:tcPr>
            <w:tcW w:w="4525" w:type="dxa"/>
            <w:gridSpan w:val="5"/>
            <w:vAlign w:val="center"/>
          </w:tcPr>
          <w:p w:rsidR="00103DCF" w:rsidRPr="00B2242B" w:rsidRDefault="00103DCF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sz w:val="21"/>
                <w:szCs w:val="21"/>
              </w:rPr>
            </w:pPr>
            <w:r w:rsidRPr="00B2242B">
              <w:rPr>
                <w:rFonts w:ascii="Gill Sans MT" w:hAnsi="Gill Sans MT" w:cs="Arial-ItalicMT"/>
                <w:iCs/>
                <w:sz w:val="21"/>
                <w:szCs w:val="21"/>
              </w:rPr>
              <w:t>...field strength in a radial field obeys the inverse square law (this could be described or a mathematical example given).</w:t>
            </w:r>
          </w:p>
        </w:tc>
        <w:tc>
          <w:tcPr>
            <w:tcW w:w="283" w:type="dxa"/>
          </w:tcPr>
          <w:p w:rsidR="00103DCF" w:rsidRPr="00FD4848" w:rsidRDefault="00103DCF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iCs/>
                <w:color w:val="FF0000"/>
                <w:sz w:val="21"/>
                <w:szCs w:val="21"/>
              </w:rPr>
            </w:pPr>
          </w:p>
        </w:tc>
        <w:tc>
          <w:tcPr>
            <w:tcW w:w="284" w:type="dxa"/>
          </w:tcPr>
          <w:p w:rsidR="00103DCF" w:rsidRPr="00FD4848" w:rsidRDefault="00103DCF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iCs/>
                <w:color w:val="FF0000"/>
                <w:sz w:val="21"/>
                <w:szCs w:val="21"/>
              </w:rPr>
            </w:pPr>
          </w:p>
        </w:tc>
      </w:tr>
      <w:tr w:rsidR="00103DCF" w:rsidRPr="00FD4848" w:rsidTr="000B2CEA">
        <w:trPr>
          <w:trHeight w:val="368"/>
        </w:trPr>
        <w:tc>
          <w:tcPr>
            <w:tcW w:w="4503" w:type="dxa"/>
            <w:gridSpan w:val="2"/>
            <w:vMerge w:val="restart"/>
            <w:vAlign w:val="center"/>
          </w:tcPr>
          <w:p w:rsidR="00103DCF" w:rsidRPr="00B2242B" w:rsidRDefault="00103DCF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sz w:val="21"/>
                <w:szCs w:val="21"/>
              </w:rPr>
            </w:pPr>
            <w:r w:rsidRPr="00B2242B">
              <w:rPr>
                <w:rFonts w:ascii="Gill Sans MT" w:hAnsi="Gill Sans MT" w:cs="Arial-ItalicMT"/>
                <w:iCs/>
                <w:sz w:val="21"/>
                <w:szCs w:val="21"/>
              </w:rPr>
              <w:t>Electric potential (at a point in the field) is defined as the work done per unit charge to bring a test charge from infinity to that point...</w:t>
            </w:r>
          </w:p>
        </w:tc>
        <w:tc>
          <w:tcPr>
            <w:tcW w:w="294" w:type="dxa"/>
            <w:vMerge w:val="restart"/>
            <w:vAlign w:val="center"/>
          </w:tcPr>
          <w:p w:rsidR="00103DCF" w:rsidRPr="00B2242B" w:rsidRDefault="00103DCF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sz w:val="21"/>
                <w:szCs w:val="21"/>
              </w:rPr>
            </w:pPr>
          </w:p>
        </w:tc>
        <w:tc>
          <w:tcPr>
            <w:tcW w:w="295" w:type="dxa"/>
            <w:vMerge w:val="restart"/>
            <w:vAlign w:val="center"/>
          </w:tcPr>
          <w:p w:rsidR="00103DCF" w:rsidRPr="00B2242B" w:rsidRDefault="00103DCF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sz w:val="21"/>
                <w:szCs w:val="21"/>
              </w:rPr>
            </w:pPr>
          </w:p>
        </w:tc>
        <w:tc>
          <w:tcPr>
            <w:tcW w:w="4514" w:type="dxa"/>
            <w:vAlign w:val="center"/>
          </w:tcPr>
          <w:p w:rsidR="00103DCF" w:rsidRPr="00B2242B" w:rsidRDefault="00103DCF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sz w:val="21"/>
                <w:szCs w:val="21"/>
              </w:rPr>
            </w:pPr>
            <w:r w:rsidRPr="00B2242B">
              <w:rPr>
                <w:rFonts w:ascii="Gill Sans MT" w:hAnsi="Gill Sans MT" w:cs="Arial-ItalicMT"/>
                <w:iCs/>
                <w:sz w:val="21"/>
                <w:szCs w:val="21"/>
              </w:rPr>
              <w:t>...electric potential is zero at infinity (because it is already at infinity and takes no work to keep it there)...</w:t>
            </w:r>
          </w:p>
        </w:tc>
        <w:tc>
          <w:tcPr>
            <w:tcW w:w="289" w:type="dxa"/>
            <w:vAlign w:val="center"/>
          </w:tcPr>
          <w:p w:rsidR="00103DCF" w:rsidRPr="00B2242B" w:rsidRDefault="00103DCF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sz w:val="21"/>
                <w:szCs w:val="21"/>
              </w:rPr>
            </w:pPr>
          </w:p>
        </w:tc>
        <w:tc>
          <w:tcPr>
            <w:tcW w:w="289" w:type="dxa"/>
            <w:vAlign w:val="center"/>
          </w:tcPr>
          <w:p w:rsidR="00103DCF" w:rsidRPr="00B2242B" w:rsidRDefault="00103DCF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sz w:val="21"/>
                <w:szCs w:val="21"/>
              </w:rPr>
            </w:pPr>
          </w:p>
        </w:tc>
        <w:tc>
          <w:tcPr>
            <w:tcW w:w="4525" w:type="dxa"/>
            <w:gridSpan w:val="5"/>
            <w:vAlign w:val="center"/>
          </w:tcPr>
          <w:p w:rsidR="00103DCF" w:rsidRPr="00B2242B" w:rsidRDefault="00103DCF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sz w:val="21"/>
                <w:szCs w:val="21"/>
              </w:rPr>
            </w:pPr>
            <w:r w:rsidRPr="00B2242B">
              <w:rPr>
                <w:rFonts w:ascii="Gill Sans MT" w:hAnsi="Gill Sans MT" w:cs="Arial-ItalicMT"/>
                <w:iCs/>
                <w:sz w:val="21"/>
                <w:szCs w:val="21"/>
              </w:rPr>
              <w:t xml:space="preserve">...electric potentials are </w:t>
            </w:r>
            <w:r w:rsidRPr="00B2242B">
              <w:rPr>
                <w:rFonts w:ascii="Gill Sans MT" w:hAnsi="Gill Sans MT" w:cs="Arial-ItalicMT"/>
                <w:iCs/>
                <w:sz w:val="21"/>
                <w:szCs w:val="21"/>
                <w:u w:val="single"/>
              </w:rPr>
              <w:t>positive</w:t>
            </w:r>
            <w:r w:rsidRPr="00B2242B">
              <w:rPr>
                <w:rFonts w:ascii="Gill Sans MT" w:hAnsi="Gill Sans MT" w:cs="Arial-ItalicMT"/>
                <w:iCs/>
                <w:sz w:val="21"/>
                <w:szCs w:val="21"/>
              </w:rPr>
              <w:t xml:space="preserve"> for </w:t>
            </w:r>
            <w:r w:rsidRPr="00B2242B">
              <w:rPr>
                <w:rFonts w:ascii="Gill Sans MT" w:hAnsi="Gill Sans MT" w:cs="Arial-ItalicMT"/>
                <w:iCs/>
                <w:sz w:val="21"/>
                <w:szCs w:val="21"/>
                <w:u w:val="single"/>
              </w:rPr>
              <w:t xml:space="preserve">repulsion </w:t>
            </w:r>
            <w:r w:rsidRPr="00B2242B">
              <w:rPr>
                <w:rFonts w:ascii="Gill Sans MT" w:hAnsi="Gill Sans MT" w:cs="Arial-ItalicMT"/>
                <w:iCs/>
                <w:sz w:val="21"/>
                <w:szCs w:val="21"/>
              </w:rPr>
              <w:t xml:space="preserve">as you do </w:t>
            </w:r>
            <w:r w:rsidRPr="00B2242B">
              <w:rPr>
                <w:rFonts w:ascii="Gill Sans MT" w:hAnsi="Gill Sans MT" w:cs="Arial-ItalicMT"/>
                <w:iCs/>
                <w:sz w:val="21"/>
                <w:szCs w:val="21"/>
                <w:u w:val="single"/>
              </w:rPr>
              <w:t>work against</w:t>
            </w:r>
            <w:r w:rsidRPr="00B2242B">
              <w:rPr>
                <w:rFonts w:ascii="Gill Sans MT" w:hAnsi="Gill Sans MT" w:cs="Arial-ItalicMT"/>
                <w:iCs/>
                <w:sz w:val="21"/>
                <w:szCs w:val="21"/>
              </w:rPr>
              <w:t xml:space="preserve"> the field (accept the opposite).</w:t>
            </w:r>
          </w:p>
        </w:tc>
        <w:tc>
          <w:tcPr>
            <w:tcW w:w="283" w:type="dxa"/>
          </w:tcPr>
          <w:p w:rsidR="00103DCF" w:rsidRPr="00FD4848" w:rsidRDefault="00103DCF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iCs/>
                <w:color w:val="FF0000"/>
                <w:sz w:val="21"/>
                <w:szCs w:val="21"/>
              </w:rPr>
            </w:pPr>
          </w:p>
        </w:tc>
        <w:tc>
          <w:tcPr>
            <w:tcW w:w="284" w:type="dxa"/>
          </w:tcPr>
          <w:p w:rsidR="00103DCF" w:rsidRPr="00FD4848" w:rsidRDefault="00103DCF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iCs/>
                <w:color w:val="FF0000"/>
                <w:sz w:val="21"/>
                <w:szCs w:val="21"/>
              </w:rPr>
            </w:pPr>
          </w:p>
        </w:tc>
      </w:tr>
      <w:tr w:rsidR="00103DCF" w:rsidRPr="00FD4848" w:rsidTr="000B2CEA">
        <w:trPr>
          <w:trHeight w:val="70"/>
        </w:trPr>
        <w:tc>
          <w:tcPr>
            <w:tcW w:w="4503" w:type="dxa"/>
            <w:gridSpan w:val="2"/>
            <w:vMerge/>
            <w:vAlign w:val="center"/>
          </w:tcPr>
          <w:p w:rsidR="00103DCF" w:rsidRPr="00B2242B" w:rsidRDefault="00103DCF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sz w:val="21"/>
                <w:szCs w:val="21"/>
              </w:rPr>
            </w:pPr>
          </w:p>
        </w:tc>
        <w:tc>
          <w:tcPr>
            <w:tcW w:w="294" w:type="dxa"/>
            <w:vMerge/>
            <w:vAlign w:val="center"/>
          </w:tcPr>
          <w:p w:rsidR="00103DCF" w:rsidRPr="00B2242B" w:rsidRDefault="00103DCF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sz w:val="21"/>
                <w:szCs w:val="21"/>
              </w:rPr>
            </w:pPr>
          </w:p>
        </w:tc>
        <w:tc>
          <w:tcPr>
            <w:tcW w:w="295" w:type="dxa"/>
            <w:vMerge/>
            <w:vAlign w:val="center"/>
          </w:tcPr>
          <w:p w:rsidR="00103DCF" w:rsidRPr="00B2242B" w:rsidRDefault="00103DCF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sz w:val="21"/>
                <w:szCs w:val="21"/>
              </w:rPr>
            </w:pPr>
          </w:p>
        </w:tc>
        <w:tc>
          <w:tcPr>
            <w:tcW w:w="4514" w:type="dxa"/>
            <w:vAlign w:val="center"/>
          </w:tcPr>
          <w:p w:rsidR="00103DCF" w:rsidRPr="00B2242B" w:rsidRDefault="00103DCF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sz w:val="21"/>
                <w:szCs w:val="21"/>
              </w:rPr>
            </w:pPr>
            <w:r>
              <w:rPr>
                <w:rFonts w:ascii="Gill Sans MT" w:hAnsi="Gill Sans MT" w:cs="Arial-ItalicMT"/>
                <w:iCs/>
                <w:sz w:val="21"/>
                <w:szCs w:val="21"/>
              </w:rPr>
              <w:t>...electric potential is a scalar quantity...</w:t>
            </w:r>
          </w:p>
        </w:tc>
        <w:tc>
          <w:tcPr>
            <w:tcW w:w="289" w:type="dxa"/>
            <w:vAlign w:val="center"/>
          </w:tcPr>
          <w:p w:rsidR="00103DCF" w:rsidRPr="00B2242B" w:rsidRDefault="00103DCF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sz w:val="21"/>
                <w:szCs w:val="21"/>
              </w:rPr>
            </w:pPr>
          </w:p>
        </w:tc>
        <w:tc>
          <w:tcPr>
            <w:tcW w:w="289" w:type="dxa"/>
            <w:vAlign w:val="center"/>
          </w:tcPr>
          <w:p w:rsidR="00103DCF" w:rsidRPr="00B2242B" w:rsidRDefault="00103DCF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sz w:val="21"/>
                <w:szCs w:val="21"/>
              </w:rPr>
            </w:pPr>
          </w:p>
        </w:tc>
        <w:tc>
          <w:tcPr>
            <w:tcW w:w="4525" w:type="dxa"/>
            <w:gridSpan w:val="5"/>
            <w:vAlign w:val="center"/>
          </w:tcPr>
          <w:p w:rsidR="00103DCF" w:rsidRPr="00B2242B" w:rsidRDefault="00103DCF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sz w:val="21"/>
                <w:szCs w:val="21"/>
              </w:rPr>
            </w:pPr>
            <w:r>
              <w:rPr>
                <w:rFonts w:ascii="Gill Sans MT" w:hAnsi="Gill Sans MT" w:cs="Arial-ItalicMT"/>
                <w:iCs/>
                <w:sz w:val="21"/>
                <w:szCs w:val="21"/>
              </w:rPr>
              <w:t>...because work done (energy) is a scalar.</w:t>
            </w:r>
          </w:p>
        </w:tc>
        <w:tc>
          <w:tcPr>
            <w:tcW w:w="283" w:type="dxa"/>
          </w:tcPr>
          <w:p w:rsidR="00103DCF" w:rsidRPr="00FD4848" w:rsidRDefault="00103DCF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iCs/>
                <w:color w:val="FF0000"/>
                <w:sz w:val="21"/>
                <w:szCs w:val="21"/>
              </w:rPr>
            </w:pPr>
          </w:p>
        </w:tc>
        <w:tc>
          <w:tcPr>
            <w:tcW w:w="284" w:type="dxa"/>
          </w:tcPr>
          <w:p w:rsidR="00103DCF" w:rsidRPr="00FD4848" w:rsidRDefault="00103DCF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iCs/>
                <w:color w:val="FF0000"/>
                <w:sz w:val="21"/>
                <w:szCs w:val="21"/>
              </w:rPr>
            </w:pPr>
          </w:p>
        </w:tc>
      </w:tr>
      <w:tr w:rsidR="00103DCF" w:rsidRPr="00FD4848" w:rsidTr="000B2CEA">
        <w:tc>
          <w:tcPr>
            <w:tcW w:w="4503" w:type="dxa"/>
            <w:gridSpan w:val="2"/>
            <w:vAlign w:val="center"/>
          </w:tcPr>
          <w:p w:rsidR="00103DCF" w:rsidRPr="00B2242B" w:rsidRDefault="00103DCF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sz w:val="21"/>
                <w:szCs w:val="21"/>
              </w:rPr>
            </w:pPr>
            <w:r w:rsidRPr="00B2242B">
              <w:rPr>
                <w:rFonts w:ascii="Gill Sans MT" w:hAnsi="Gill Sans MT" w:cs="Arial-ItalicMT"/>
                <w:iCs/>
                <w:sz w:val="21"/>
                <w:szCs w:val="21"/>
              </w:rPr>
              <w:t>Equipotentials are lines where the electric potential is the same at all points on the line...</w:t>
            </w:r>
          </w:p>
        </w:tc>
        <w:tc>
          <w:tcPr>
            <w:tcW w:w="294" w:type="dxa"/>
            <w:vAlign w:val="center"/>
          </w:tcPr>
          <w:p w:rsidR="00103DCF" w:rsidRPr="00B2242B" w:rsidRDefault="00103DCF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sz w:val="21"/>
                <w:szCs w:val="21"/>
              </w:rPr>
            </w:pPr>
          </w:p>
        </w:tc>
        <w:tc>
          <w:tcPr>
            <w:tcW w:w="295" w:type="dxa"/>
            <w:vAlign w:val="center"/>
          </w:tcPr>
          <w:p w:rsidR="00103DCF" w:rsidRPr="00B2242B" w:rsidRDefault="00103DCF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sz w:val="21"/>
                <w:szCs w:val="21"/>
              </w:rPr>
            </w:pPr>
          </w:p>
        </w:tc>
        <w:tc>
          <w:tcPr>
            <w:tcW w:w="4514" w:type="dxa"/>
            <w:vAlign w:val="center"/>
          </w:tcPr>
          <w:p w:rsidR="00103DCF" w:rsidRPr="00B2242B" w:rsidRDefault="00103DCF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sz w:val="21"/>
                <w:szCs w:val="21"/>
              </w:rPr>
            </w:pPr>
            <w:r w:rsidRPr="00B2242B">
              <w:rPr>
                <w:rFonts w:ascii="Gill Sans MT" w:hAnsi="Gill Sans MT" w:cs="Arial-ItalicMT"/>
                <w:iCs/>
                <w:sz w:val="21"/>
                <w:szCs w:val="21"/>
              </w:rPr>
              <w:t xml:space="preserve">...straight lines parallel to the plates in a uniform field and circles around </w:t>
            </w:r>
            <w:r w:rsidRPr="00B2242B">
              <w:rPr>
                <w:rFonts w:asciiTheme="majorHAnsi" w:hAnsiTheme="majorHAnsi" w:cs="Arial-ItalicMT"/>
                <w:i/>
                <w:iCs/>
                <w:sz w:val="21"/>
                <w:szCs w:val="21"/>
              </w:rPr>
              <w:t>Q</w:t>
            </w:r>
            <w:r w:rsidRPr="00B2242B">
              <w:rPr>
                <w:rFonts w:ascii="Gill Sans MT" w:hAnsi="Gill Sans MT" w:cs="Arial-ItalicMT"/>
                <w:iCs/>
                <w:sz w:val="21"/>
                <w:szCs w:val="21"/>
              </w:rPr>
              <w:t xml:space="preserve"> for a radial field...</w:t>
            </w:r>
          </w:p>
        </w:tc>
        <w:tc>
          <w:tcPr>
            <w:tcW w:w="289" w:type="dxa"/>
            <w:vAlign w:val="center"/>
          </w:tcPr>
          <w:p w:rsidR="00103DCF" w:rsidRPr="00B2242B" w:rsidRDefault="00103DCF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sz w:val="21"/>
                <w:szCs w:val="21"/>
              </w:rPr>
            </w:pPr>
          </w:p>
        </w:tc>
        <w:tc>
          <w:tcPr>
            <w:tcW w:w="289" w:type="dxa"/>
            <w:vAlign w:val="center"/>
          </w:tcPr>
          <w:p w:rsidR="00103DCF" w:rsidRPr="00B2242B" w:rsidRDefault="00103DCF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sz w:val="21"/>
                <w:szCs w:val="21"/>
              </w:rPr>
            </w:pPr>
          </w:p>
        </w:tc>
        <w:tc>
          <w:tcPr>
            <w:tcW w:w="4525" w:type="dxa"/>
            <w:gridSpan w:val="5"/>
            <w:vAlign w:val="center"/>
          </w:tcPr>
          <w:p w:rsidR="00103DCF" w:rsidRPr="00B2242B" w:rsidRDefault="00103DCF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sz w:val="21"/>
                <w:szCs w:val="21"/>
              </w:rPr>
            </w:pPr>
            <w:r w:rsidRPr="00B2242B">
              <w:rPr>
                <w:rFonts w:ascii="Gill Sans MT" w:hAnsi="Gill Sans MT" w:cs="Arial-ItalicMT"/>
                <w:iCs/>
                <w:sz w:val="21"/>
                <w:szCs w:val="21"/>
              </w:rPr>
              <w:t>...no work is done (against the field) when moving a charge along an equipotential.</w:t>
            </w:r>
          </w:p>
        </w:tc>
        <w:tc>
          <w:tcPr>
            <w:tcW w:w="283" w:type="dxa"/>
          </w:tcPr>
          <w:p w:rsidR="00103DCF" w:rsidRPr="00FD4848" w:rsidRDefault="00103DCF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iCs/>
                <w:color w:val="FF0000"/>
                <w:sz w:val="21"/>
                <w:szCs w:val="21"/>
              </w:rPr>
            </w:pPr>
          </w:p>
        </w:tc>
        <w:tc>
          <w:tcPr>
            <w:tcW w:w="284" w:type="dxa"/>
          </w:tcPr>
          <w:p w:rsidR="00103DCF" w:rsidRPr="00FD4848" w:rsidRDefault="00103DCF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iCs/>
                <w:color w:val="FF0000"/>
                <w:sz w:val="21"/>
                <w:szCs w:val="21"/>
              </w:rPr>
            </w:pPr>
          </w:p>
        </w:tc>
      </w:tr>
      <w:tr w:rsidR="00103DCF" w:rsidRPr="00E80ACD" w:rsidTr="000B2CEA"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03DCF" w:rsidRPr="00326FA2" w:rsidRDefault="00103DCF" w:rsidP="000B2CEA">
            <w:pPr>
              <w:jc w:val="center"/>
              <w:rPr>
                <w:rFonts w:ascii="Gill Sans MT" w:hAnsi="Gill Sans MT"/>
                <w:sz w:val="108"/>
                <w:szCs w:val="108"/>
              </w:rPr>
            </w:pPr>
            <w:r>
              <w:rPr>
                <w:rFonts w:ascii="Gill Sans MT" w:hAnsi="Gill Sans MT"/>
                <w:sz w:val="108"/>
                <w:szCs w:val="108"/>
              </w:rPr>
              <w:t>T</w:t>
            </w:r>
          </w:p>
        </w:tc>
        <w:tc>
          <w:tcPr>
            <w:tcW w:w="9733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03DCF" w:rsidRPr="00326FA2" w:rsidRDefault="00103DCF" w:rsidP="000B2CEA">
            <w:pPr>
              <w:ind w:right="-179"/>
              <w:rPr>
                <w:rFonts w:ascii="Gill Sans MT" w:hAnsi="Gill Sans MT"/>
                <w:b/>
              </w:rPr>
            </w:pPr>
          </w:p>
        </w:tc>
        <w:tc>
          <w:tcPr>
            <w:tcW w:w="1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DCF" w:rsidRPr="00326FA2" w:rsidRDefault="00103DCF" w:rsidP="000B2CEA">
            <w:pPr>
              <w:ind w:right="-179"/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b/>
              </w:rPr>
              <w:t>Develop…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DCF" w:rsidRPr="00E80ACD" w:rsidRDefault="00103DCF" w:rsidP="000B2CEA">
            <w:pPr>
              <w:jc w:val="center"/>
              <w:rPr>
                <w:rFonts w:ascii="Gill Sans MT" w:hAnsi="Gill Sans MT"/>
                <w:b/>
              </w:rPr>
            </w:pPr>
            <w:r w:rsidRPr="00E80ACD">
              <w:rPr>
                <w:rFonts w:ascii="Gill Sans MT" w:hAnsi="Gill Sans MT"/>
                <w:b/>
              </w:rPr>
              <w:t>Grade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DCF" w:rsidRPr="00E80ACD" w:rsidRDefault="00103DCF" w:rsidP="000B2CEA">
            <w:pPr>
              <w:jc w:val="center"/>
              <w:rPr>
                <w:rFonts w:ascii="Gill Sans MT" w:hAnsi="Gill Sans MT"/>
                <w:b/>
              </w:rPr>
            </w:pPr>
            <w:r w:rsidRPr="00E80ACD">
              <w:rPr>
                <w:rFonts w:ascii="Gill Sans MT" w:hAnsi="Gill Sans MT"/>
                <w:b/>
              </w:rPr>
              <w:t>Effort</w:t>
            </w:r>
          </w:p>
        </w:tc>
      </w:tr>
      <w:tr w:rsidR="00103DCF" w:rsidRPr="0091237D" w:rsidTr="000B2CEA">
        <w:trPr>
          <w:trHeight w:val="107"/>
        </w:trPr>
        <w:tc>
          <w:tcPr>
            <w:tcW w:w="12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03DCF" w:rsidRPr="00326FA2" w:rsidRDefault="00103DCF" w:rsidP="000B2CEA">
            <w:pPr>
              <w:rPr>
                <w:rFonts w:ascii="Gill Sans MT" w:hAnsi="Gill Sans MT"/>
                <w:sz w:val="24"/>
                <w:szCs w:val="44"/>
              </w:rPr>
            </w:pPr>
          </w:p>
        </w:tc>
        <w:tc>
          <w:tcPr>
            <w:tcW w:w="9733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3DCF" w:rsidRPr="00326FA2" w:rsidRDefault="00103DCF" w:rsidP="000B2CEA">
            <w:pPr>
              <w:rPr>
                <w:rFonts w:ascii="Gill Sans MT" w:hAnsi="Gill Sans MT"/>
                <w:sz w:val="21"/>
                <w:szCs w:val="21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DCF" w:rsidRPr="00326FA2" w:rsidRDefault="00103DCF" w:rsidP="000B2CEA">
            <w:pPr>
              <w:tabs>
                <w:tab w:val="left" w:pos="795"/>
              </w:tabs>
              <w:ind w:right="-108"/>
              <w:rPr>
                <w:rFonts w:ascii="Gill Sans MT" w:hAnsi="Gill Sans MT"/>
                <w:sz w:val="21"/>
                <w:szCs w:val="21"/>
              </w:rPr>
            </w:pPr>
            <w:r>
              <w:rPr>
                <w:rFonts w:ascii="Gill Sans MT" w:hAnsi="Gill Sans MT"/>
                <w:sz w:val="21"/>
                <w:szCs w:val="21"/>
              </w:rPr>
              <w:t xml:space="preserve">Range  </w:t>
            </w:r>
            <w:r>
              <w:rPr>
                <w:rFonts w:ascii="Gill Sans MT" w:hAnsi="Gill Sans MT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sz w:val="21"/>
                <w:szCs w:val="21"/>
              </w:rPr>
              <w:t>↓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DCF" w:rsidRPr="00326FA2" w:rsidRDefault="00103DCF" w:rsidP="000B2CEA">
            <w:pPr>
              <w:rPr>
                <w:rFonts w:ascii="Gill Sans MT" w:hAnsi="Gill Sans MT"/>
                <w:sz w:val="21"/>
                <w:szCs w:val="21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03DCF" w:rsidRPr="0091237D" w:rsidRDefault="00103DCF" w:rsidP="000B2CEA">
            <w:pPr>
              <w:rPr>
                <w:rFonts w:ascii="Gill Sans MT" w:hAnsi="Gill Sans MT"/>
                <w:color w:val="FF0000"/>
                <w:szCs w:val="44"/>
              </w:rPr>
            </w:pPr>
          </w:p>
        </w:tc>
        <w:tc>
          <w:tcPr>
            <w:tcW w:w="141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03DCF" w:rsidRPr="0091237D" w:rsidRDefault="00103DCF" w:rsidP="000B2CEA">
            <w:pPr>
              <w:rPr>
                <w:rFonts w:ascii="Gill Sans MT" w:hAnsi="Gill Sans MT"/>
                <w:color w:val="FF0000"/>
                <w:szCs w:val="44"/>
              </w:rPr>
            </w:pPr>
          </w:p>
        </w:tc>
      </w:tr>
      <w:tr w:rsidR="00103DCF" w:rsidRPr="0091237D" w:rsidTr="000B2CEA">
        <w:trPr>
          <w:trHeight w:val="85"/>
        </w:trPr>
        <w:tc>
          <w:tcPr>
            <w:tcW w:w="12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03DCF" w:rsidRPr="00326FA2" w:rsidRDefault="00103DCF" w:rsidP="000B2CEA">
            <w:pPr>
              <w:rPr>
                <w:rFonts w:ascii="Gill Sans MT" w:hAnsi="Gill Sans MT"/>
                <w:sz w:val="24"/>
                <w:szCs w:val="44"/>
              </w:rPr>
            </w:pPr>
          </w:p>
        </w:tc>
        <w:tc>
          <w:tcPr>
            <w:tcW w:w="9733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3DCF" w:rsidRPr="00326FA2" w:rsidRDefault="00103DCF" w:rsidP="000B2CEA">
            <w:pPr>
              <w:rPr>
                <w:rFonts w:ascii="Gill Sans MT" w:hAnsi="Gill Sans MT"/>
                <w:sz w:val="21"/>
                <w:szCs w:val="21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DCF" w:rsidRPr="00326FA2" w:rsidRDefault="00103DCF" w:rsidP="000B2CEA">
            <w:pPr>
              <w:tabs>
                <w:tab w:val="left" w:pos="700"/>
              </w:tabs>
              <w:ind w:right="-108"/>
              <w:rPr>
                <w:rFonts w:ascii="Gill Sans MT" w:hAnsi="Gill Sans MT"/>
                <w:sz w:val="21"/>
                <w:szCs w:val="21"/>
              </w:rPr>
            </w:pPr>
            <w:r>
              <w:rPr>
                <w:rFonts w:ascii="Gill Sans MT" w:hAnsi="Gill Sans MT"/>
                <w:sz w:val="21"/>
                <w:szCs w:val="21"/>
              </w:rPr>
              <w:t xml:space="preserve">Depth </w:t>
            </w:r>
            <w:r>
              <w:rPr>
                <w:rFonts w:ascii="Gill Sans MT" w:hAnsi="Gill Sans MT"/>
                <w:sz w:val="21"/>
                <w:szCs w:val="21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→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DCF" w:rsidRPr="00326FA2" w:rsidRDefault="00103DCF" w:rsidP="000B2CEA">
            <w:pPr>
              <w:rPr>
                <w:rFonts w:ascii="Gill Sans MT" w:hAnsi="Gill Sans MT"/>
                <w:sz w:val="21"/>
                <w:szCs w:val="21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3DCF" w:rsidRPr="0091237D" w:rsidRDefault="00103DCF" w:rsidP="000B2CEA">
            <w:pPr>
              <w:rPr>
                <w:rFonts w:ascii="Gill Sans MT" w:hAnsi="Gill Sans MT"/>
                <w:color w:val="FF0000"/>
                <w:szCs w:val="44"/>
              </w:rPr>
            </w:pPr>
          </w:p>
        </w:tc>
        <w:tc>
          <w:tcPr>
            <w:tcW w:w="141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3DCF" w:rsidRPr="0091237D" w:rsidRDefault="00103DCF" w:rsidP="000B2CEA">
            <w:pPr>
              <w:rPr>
                <w:rFonts w:ascii="Gill Sans MT" w:hAnsi="Gill Sans MT"/>
                <w:color w:val="FF0000"/>
                <w:szCs w:val="44"/>
              </w:rPr>
            </w:pPr>
          </w:p>
        </w:tc>
      </w:tr>
      <w:tr w:rsidR="00103DCF" w:rsidRPr="0091237D" w:rsidTr="000B2CEA">
        <w:trPr>
          <w:trHeight w:val="134"/>
        </w:trPr>
        <w:tc>
          <w:tcPr>
            <w:tcW w:w="12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03DCF" w:rsidRPr="00326FA2" w:rsidRDefault="00103DCF" w:rsidP="000B2CEA">
            <w:pPr>
              <w:rPr>
                <w:rFonts w:ascii="Gill Sans MT" w:hAnsi="Gill Sans MT"/>
                <w:sz w:val="24"/>
                <w:szCs w:val="44"/>
              </w:rPr>
            </w:pPr>
          </w:p>
        </w:tc>
        <w:tc>
          <w:tcPr>
            <w:tcW w:w="9733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3DCF" w:rsidRPr="00326FA2" w:rsidRDefault="00103DCF" w:rsidP="000B2CEA">
            <w:pPr>
              <w:rPr>
                <w:rFonts w:ascii="Gill Sans MT" w:hAnsi="Gill Sans MT"/>
                <w:sz w:val="21"/>
                <w:szCs w:val="21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DCF" w:rsidRPr="00326FA2" w:rsidRDefault="00103DCF" w:rsidP="000B2CEA">
            <w:pPr>
              <w:tabs>
                <w:tab w:val="left" w:pos="795"/>
              </w:tabs>
              <w:ind w:right="-108"/>
              <w:rPr>
                <w:rFonts w:ascii="Gill Sans MT" w:hAnsi="Gill Sans MT"/>
                <w:sz w:val="21"/>
                <w:szCs w:val="21"/>
              </w:rPr>
            </w:pPr>
            <w:r>
              <w:rPr>
                <w:rFonts w:ascii="Gill Sans MT" w:hAnsi="Gill Sans MT"/>
                <w:sz w:val="21"/>
                <w:szCs w:val="21"/>
              </w:rPr>
              <w:t xml:space="preserve">Order </w:t>
            </w:r>
            <w:r>
              <w:rPr>
                <w:rFonts w:ascii="Gill Sans MT" w:hAnsi="Gill Sans MT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sz w:val="21"/>
                <w:szCs w:val="21"/>
              </w:rPr>
              <w:t>⁝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DCF" w:rsidRPr="00326FA2" w:rsidRDefault="00103DCF" w:rsidP="000B2CEA">
            <w:pPr>
              <w:rPr>
                <w:rFonts w:ascii="Gill Sans MT" w:hAnsi="Gill Sans MT"/>
                <w:sz w:val="21"/>
                <w:szCs w:val="21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3DCF" w:rsidRPr="0091237D" w:rsidRDefault="00103DCF" w:rsidP="000B2CEA">
            <w:pPr>
              <w:rPr>
                <w:rFonts w:ascii="Gill Sans MT" w:hAnsi="Gill Sans MT"/>
                <w:color w:val="FF0000"/>
                <w:szCs w:val="44"/>
              </w:rPr>
            </w:pPr>
          </w:p>
        </w:tc>
        <w:tc>
          <w:tcPr>
            <w:tcW w:w="141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3DCF" w:rsidRPr="0091237D" w:rsidRDefault="00103DCF" w:rsidP="000B2CEA">
            <w:pPr>
              <w:rPr>
                <w:rFonts w:ascii="Gill Sans MT" w:hAnsi="Gill Sans MT"/>
                <w:color w:val="FF0000"/>
                <w:szCs w:val="44"/>
              </w:rPr>
            </w:pPr>
          </w:p>
        </w:tc>
      </w:tr>
      <w:tr w:rsidR="00103DCF" w:rsidRPr="0091237D" w:rsidTr="000B2CEA">
        <w:trPr>
          <w:trHeight w:val="143"/>
        </w:trPr>
        <w:tc>
          <w:tcPr>
            <w:tcW w:w="12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DCF" w:rsidRPr="00326FA2" w:rsidRDefault="00103DCF" w:rsidP="000B2CEA">
            <w:pPr>
              <w:rPr>
                <w:rFonts w:ascii="Gill Sans MT" w:hAnsi="Gill Sans MT"/>
                <w:sz w:val="24"/>
                <w:szCs w:val="44"/>
              </w:rPr>
            </w:pPr>
          </w:p>
        </w:tc>
        <w:tc>
          <w:tcPr>
            <w:tcW w:w="9733" w:type="dxa"/>
            <w:gridSpan w:val="7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DCF" w:rsidRPr="00326FA2" w:rsidRDefault="00103DCF" w:rsidP="000B2CEA">
            <w:pPr>
              <w:rPr>
                <w:rFonts w:ascii="Gill Sans MT" w:hAnsi="Gill Sans MT"/>
                <w:sz w:val="21"/>
                <w:szCs w:val="21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DCF" w:rsidRPr="00326FA2" w:rsidRDefault="00103DCF" w:rsidP="000B2CEA">
            <w:pPr>
              <w:tabs>
                <w:tab w:val="left" w:pos="795"/>
              </w:tabs>
              <w:ind w:right="-108"/>
              <w:rPr>
                <w:rFonts w:ascii="Gill Sans MT" w:hAnsi="Gill Sans MT"/>
                <w:sz w:val="21"/>
                <w:szCs w:val="21"/>
              </w:rPr>
            </w:pPr>
            <w:r>
              <w:rPr>
                <w:rFonts w:ascii="Gill Sans MT" w:hAnsi="Gill Sans MT"/>
                <w:sz w:val="21"/>
                <w:szCs w:val="21"/>
              </w:rPr>
              <w:t xml:space="preserve">Relevant </w:t>
            </w:r>
            <w:r>
              <w:rPr>
                <w:rFonts w:ascii="Gill Sans MT" w:hAnsi="Gill Sans MT"/>
                <w:sz w:val="21"/>
                <w:szCs w:val="21"/>
              </w:rPr>
              <w:tab/>
              <w:t>!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DCF" w:rsidRPr="00326FA2" w:rsidRDefault="00103DCF" w:rsidP="000B2CEA">
            <w:pPr>
              <w:rPr>
                <w:rFonts w:ascii="Gill Sans MT" w:hAnsi="Gill Sans MT"/>
                <w:sz w:val="21"/>
                <w:szCs w:val="21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DCF" w:rsidRPr="0091237D" w:rsidRDefault="00103DCF" w:rsidP="000B2CEA">
            <w:pPr>
              <w:rPr>
                <w:rFonts w:ascii="Gill Sans MT" w:hAnsi="Gill Sans MT"/>
                <w:color w:val="FF0000"/>
                <w:szCs w:val="44"/>
              </w:rPr>
            </w:pPr>
          </w:p>
        </w:tc>
        <w:tc>
          <w:tcPr>
            <w:tcW w:w="1418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DCF" w:rsidRPr="0091237D" w:rsidRDefault="00103DCF" w:rsidP="000B2CEA">
            <w:pPr>
              <w:rPr>
                <w:rFonts w:ascii="Gill Sans MT" w:hAnsi="Gill Sans MT"/>
                <w:color w:val="FF0000"/>
                <w:szCs w:val="44"/>
              </w:rPr>
            </w:pPr>
          </w:p>
        </w:tc>
      </w:tr>
      <w:tr w:rsidR="00103DCF" w:rsidRPr="00E80ACD" w:rsidTr="000B2CEA">
        <w:trPr>
          <w:trHeight w:val="2234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DCF" w:rsidRPr="00326FA2" w:rsidRDefault="00103DCF" w:rsidP="000B2CEA">
            <w:pPr>
              <w:jc w:val="center"/>
              <w:rPr>
                <w:rFonts w:ascii="Gill Sans MT" w:hAnsi="Gill Sans MT"/>
                <w:sz w:val="108"/>
                <w:szCs w:val="108"/>
              </w:rPr>
            </w:pPr>
            <w:r>
              <w:rPr>
                <w:rFonts w:ascii="Gill Sans MT" w:hAnsi="Gill Sans MT"/>
                <w:sz w:val="108"/>
                <w:szCs w:val="108"/>
              </w:rPr>
              <w:t>E</w:t>
            </w:r>
          </w:p>
        </w:tc>
        <w:tc>
          <w:tcPr>
            <w:tcW w:w="14034" w:type="dxa"/>
            <w:gridSpan w:val="1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103DCF" w:rsidRPr="008E5907" w:rsidRDefault="00103DCF" w:rsidP="000B2CEA">
            <w:pPr>
              <w:spacing w:before="240"/>
              <w:rPr>
                <w:rFonts w:ascii="Gill Sans MT" w:hAnsi="Gill Sans MT"/>
                <w:szCs w:val="28"/>
              </w:rPr>
            </w:pPr>
            <w:r w:rsidRPr="008E5907">
              <w:rPr>
                <w:rFonts w:ascii="Gill Sans MT" w:hAnsi="Gill Sans MT"/>
                <w:szCs w:val="28"/>
              </w:rPr>
              <w:t>………………………………………………………………………………………………………………………………………</w:t>
            </w:r>
            <w:r>
              <w:rPr>
                <w:rFonts w:ascii="Gill Sans MT" w:hAnsi="Gill Sans MT"/>
                <w:szCs w:val="28"/>
              </w:rPr>
              <w:t>…….</w:t>
            </w:r>
            <w:r w:rsidRPr="008E5907">
              <w:rPr>
                <w:rFonts w:ascii="Gill Sans MT" w:hAnsi="Gill Sans MT"/>
                <w:szCs w:val="28"/>
              </w:rPr>
              <w:t>………………………..</w:t>
            </w:r>
          </w:p>
          <w:p w:rsidR="00103DCF" w:rsidRPr="008E5907" w:rsidRDefault="00103DCF" w:rsidP="000B2CEA">
            <w:pPr>
              <w:spacing w:before="200"/>
              <w:rPr>
                <w:rFonts w:ascii="Gill Sans MT" w:hAnsi="Gill Sans MT"/>
                <w:szCs w:val="28"/>
              </w:rPr>
            </w:pPr>
            <w:r w:rsidRPr="008E5907">
              <w:rPr>
                <w:rFonts w:ascii="Gill Sans MT" w:hAnsi="Gill Sans MT"/>
                <w:szCs w:val="28"/>
              </w:rPr>
              <w:t>…………………………………………………………………………………………………………………………………</w:t>
            </w:r>
            <w:r>
              <w:rPr>
                <w:rFonts w:ascii="Gill Sans MT" w:hAnsi="Gill Sans MT"/>
                <w:szCs w:val="28"/>
              </w:rPr>
              <w:t>…….</w:t>
            </w:r>
            <w:r w:rsidRPr="008E5907">
              <w:rPr>
                <w:rFonts w:ascii="Gill Sans MT" w:hAnsi="Gill Sans MT"/>
                <w:szCs w:val="28"/>
              </w:rPr>
              <w:t>……………………………..</w:t>
            </w:r>
          </w:p>
          <w:p w:rsidR="00103DCF" w:rsidRPr="008E5907" w:rsidRDefault="00103DCF" w:rsidP="000B2CEA">
            <w:pPr>
              <w:spacing w:before="200"/>
              <w:rPr>
                <w:rFonts w:ascii="Gill Sans MT" w:hAnsi="Gill Sans MT"/>
                <w:szCs w:val="28"/>
              </w:rPr>
            </w:pPr>
            <w:r w:rsidRPr="008E5907">
              <w:rPr>
                <w:rFonts w:ascii="Gill Sans MT" w:hAnsi="Gill Sans MT"/>
                <w:szCs w:val="28"/>
              </w:rPr>
              <w:t>……………………………………………………………………………………………………………………………</w:t>
            </w:r>
            <w:r>
              <w:rPr>
                <w:rFonts w:ascii="Gill Sans MT" w:hAnsi="Gill Sans MT"/>
                <w:szCs w:val="28"/>
              </w:rPr>
              <w:t>…….</w:t>
            </w:r>
            <w:r w:rsidRPr="008E5907">
              <w:rPr>
                <w:rFonts w:ascii="Gill Sans MT" w:hAnsi="Gill Sans MT"/>
                <w:szCs w:val="28"/>
              </w:rPr>
              <w:t>…………………………………..</w:t>
            </w:r>
          </w:p>
          <w:p w:rsidR="00103DCF" w:rsidRPr="008E5907" w:rsidRDefault="00103DCF" w:rsidP="000B2CEA">
            <w:pPr>
              <w:spacing w:before="200"/>
              <w:rPr>
                <w:rFonts w:ascii="Gill Sans MT" w:hAnsi="Gill Sans MT"/>
                <w:szCs w:val="28"/>
              </w:rPr>
            </w:pPr>
            <w:r w:rsidRPr="008E5907">
              <w:rPr>
                <w:rFonts w:ascii="Gill Sans MT" w:hAnsi="Gill Sans MT"/>
                <w:szCs w:val="28"/>
              </w:rPr>
              <w:t>………………………………………………………………………………………………………………………</w:t>
            </w:r>
            <w:r>
              <w:rPr>
                <w:rFonts w:ascii="Gill Sans MT" w:hAnsi="Gill Sans MT"/>
                <w:szCs w:val="28"/>
              </w:rPr>
              <w:t>…….</w:t>
            </w:r>
            <w:r w:rsidRPr="008E5907">
              <w:rPr>
                <w:rFonts w:ascii="Gill Sans MT" w:hAnsi="Gill Sans MT"/>
                <w:szCs w:val="28"/>
              </w:rPr>
              <w:t>………………………………………..</w:t>
            </w:r>
          </w:p>
          <w:p w:rsidR="00103DCF" w:rsidRPr="00E80ACD" w:rsidRDefault="00103DCF" w:rsidP="000B2CEA">
            <w:pPr>
              <w:spacing w:before="200"/>
              <w:rPr>
                <w:rFonts w:ascii="Gill Sans MT" w:hAnsi="Gill Sans MT"/>
                <w:szCs w:val="28"/>
              </w:rPr>
            </w:pPr>
            <w:r w:rsidRPr="008E5907">
              <w:rPr>
                <w:rFonts w:ascii="Gill Sans MT" w:hAnsi="Gill Sans MT"/>
                <w:szCs w:val="28"/>
              </w:rPr>
              <w:t>……………………………………………………………………………………………………………………………………………</w:t>
            </w:r>
            <w:r>
              <w:rPr>
                <w:rFonts w:ascii="Gill Sans MT" w:hAnsi="Gill Sans MT"/>
                <w:szCs w:val="28"/>
              </w:rPr>
              <w:t>…….</w:t>
            </w:r>
            <w:r w:rsidRPr="008E5907">
              <w:rPr>
                <w:rFonts w:ascii="Gill Sans MT" w:hAnsi="Gill Sans MT"/>
                <w:szCs w:val="28"/>
              </w:rPr>
              <w:t>…………………..</w:t>
            </w:r>
          </w:p>
        </w:tc>
      </w:tr>
    </w:tbl>
    <w:p w:rsidR="00103DCF" w:rsidRDefault="00103DCF" w:rsidP="00ED6B3E">
      <w:pPr>
        <w:spacing w:after="0"/>
        <w:jc w:val="center"/>
        <w:rPr>
          <w:rFonts w:ascii="Arial Narrow" w:hAnsi="Arial Narrow"/>
          <w:b/>
          <w:u w:val="single"/>
        </w:rPr>
      </w:pPr>
    </w:p>
    <w:p w:rsidR="00103DCF" w:rsidRDefault="00103DCF" w:rsidP="00103DCF">
      <w:pPr>
        <w:spacing w:after="0"/>
        <w:rPr>
          <w:rFonts w:ascii="Arial Narrow" w:hAnsi="Arial Narrow"/>
          <w:b/>
          <w:u w:val="single"/>
        </w:rPr>
        <w:sectPr w:rsidR="00103DCF" w:rsidSect="00103DCF">
          <w:pgSz w:w="16838" w:h="11906" w:orient="landscape"/>
          <w:pgMar w:top="562" w:right="562" w:bottom="562" w:left="562" w:header="706" w:footer="706" w:gutter="0"/>
          <w:cols w:space="708"/>
          <w:docGrid w:linePitch="360"/>
        </w:sectPr>
      </w:pPr>
    </w:p>
    <w:p w:rsidR="00540ADE" w:rsidRPr="00256A87" w:rsidRDefault="00103DCF" w:rsidP="00540ADE">
      <w:pPr>
        <w:spacing w:after="0"/>
        <w:jc w:val="center"/>
        <w:rPr>
          <w:rFonts w:ascii="Arial Narrow" w:hAnsi="Arial Narrow"/>
          <w:b/>
          <w:u w:val="single"/>
        </w:rPr>
      </w:pPr>
      <w:r>
        <w:rPr>
          <w:rFonts w:ascii="Arial Narrow" w:hAnsi="Arial Narrow"/>
          <w:b/>
          <w:u w:val="single"/>
        </w:rPr>
        <w:lastRenderedPageBreak/>
        <w:t>We</w:t>
      </w:r>
      <w:r w:rsidR="00540ADE" w:rsidRPr="00256A87">
        <w:rPr>
          <w:rFonts w:ascii="Arial Narrow" w:hAnsi="Arial Narrow"/>
          <w:b/>
          <w:u w:val="single"/>
        </w:rPr>
        <w:t xml:space="preserve">dnesday: </w:t>
      </w:r>
      <w:r w:rsidR="00256A87" w:rsidRPr="00256A87">
        <w:rPr>
          <w:rFonts w:ascii="Arial Narrow" w:hAnsi="Arial Narrow"/>
          <w:b/>
          <w:u w:val="single"/>
        </w:rPr>
        <w:t>Electric Fields</w:t>
      </w:r>
      <w:r w:rsidR="00540ADE" w:rsidRPr="00256A87">
        <w:rPr>
          <w:rFonts w:ascii="Arial Narrow" w:hAnsi="Arial Narrow"/>
          <w:b/>
          <w:u w:val="single"/>
        </w:rPr>
        <w:t xml:space="preserve"> Definitions</w:t>
      </w:r>
    </w:p>
    <w:p w:rsidR="0066172B" w:rsidRDefault="0066172B" w:rsidP="0066172B">
      <w:pPr>
        <w:spacing w:after="0"/>
        <w:jc w:val="center"/>
        <w:rPr>
          <w:rFonts w:ascii="Arial Narrow" w:hAnsi="Arial Narrow"/>
          <w:b/>
          <w:color w:val="FF0000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7768"/>
      </w:tblGrid>
      <w:tr w:rsidR="00256A87" w:rsidRPr="002F228D" w:rsidTr="00695BA1">
        <w:trPr>
          <w:trHeight w:val="90"/>
        </w:trPr>
        <w:tc>
          <w:tcPr>
            <w:tcW w:w="2689" w:type="dxa"/>
            <w:vAlign w:val="center"/>
          </w:tcPr>
          <w:p w:rsidR="00256A87" w:rsidRPr="00C275A0" w:rsidRDefault="00256A87" w:rsidP="00695BA1">
            <w:pPr>
              <w:spacing w:before="120" w:after="100"/>
              <w:rPr>
                <w:rFonts w:ascii="Arial Narrow" w:hAnsi="Arial Narrow" w:cs="Calibri"/>
                <w:sz w:val="21"/>
                <w:szCs w:val="21"/>
              </w:rPr>
            </w:pPr>
            <w:r w:rsidRPr="00C275A0">
              <w:rPr>
                <w:rFonts w:ascii="Arial Narrow" w:hAnsi="Arial Narrow" w:cs="ZapfDingbats"/>
                <w:sz w:val="21"/>
                <w:szCs w:val="21"/>
              </w:rPr>
              <w:t>Positive</w:t>
            </w:r>
          </w:p>
        </w:tc>
        <w:tc>
          <w:tcPr>
            <w:tcW w:w="7768" w:type="dxa"/>
            <w:vAlign w:val="center"/>
          </w:tcPr>
          <w:p w:rsidR="00256A87" w:rsidRPr="00393F7B" w:rsidRDefault="00256A87" w:rsidP="00695BA1">
            <w:pPr>
              <w:rPr>
                <w:rFonts w:ascii="Arial Narrow" w:hAnsi="Arial Narrow" w:cs="Calibri"/>
                <w:color w:val="000000"/>
              </w:rPr>
            </w:pPr>
            <w:r w:rsidRPr="00393F7B">
              <w:rPr>
                <w:rFonts w:ascii="Arial Narrow" w:hAnsi="Arial Narrow" w:cs="HelveticaNeue-Light"/>
                <w:color w:val="000000"/>
              </w:rPr>
              <w:t>Working against the field will mean that electric potentials are …</w:t>
            </w:r>
          </w:p>
        </w:tc>
      </w:tr>
      <w:tr w:rsidR="00256A87" w:rsidRPr="002F228D" w:rsidTr="00695BA1">
        <w:trPr>
          <w:trHeight w:val="90"/>
        </w:trPr>
        <w:tc>
          <w:tcPr>
            <w:tcW w:w="2689" w:type="dxa"/>
            <w:vAlign w:val="center"/>
          </w:tcPr>
          <w:p w:rsidR="00256A87" w:rsidRPr="00C275A0" w:rsidRDefault="00256A87" w:rsidP="00695BA1">
            <w:pPr>
              <w:spacing w:before="120" w:after="100"/>
              <w:rPr>
                <w:rFonts w:ascii="Arial Narrow" w:hAnsi="Arial Narrow" w:cs="Calibri"/>
                <w:sz w:val="21"/>
                <w:szCs w:val="21"/>
              </w:rPr>
            </w:pPr>
            <w:r w:rsidRPr="00C275A0">
              <w:rPr>
                <w:rFonts w:ascii="Arial Narrow" w:hAnsi="Arial Narrow" w:cs="ZapfDingbats"/>
                <w:sz w:val="21"/>
                <w:szCs w:val="21"/>
              </w:rPr>
              <w:t>Towards</w:t>
            </w:r>
          </w:p>
        </w:tc>
        <w:tc>
          <w:tcPr>
            <w:tcW w:w="7768" w:type="dxa"/>
            <w:vAlign w:val="center"/>
          </w:tcPr>
          <w:p w:rsidR="00256A87" w:rsidRPr="00393F7B" w:rsidRDefault="00256A87" w:rsidP="00695BA1">
            <w:pPr>
              <w:rPr>
                <w:rFonts w:ascii="Arial Narrow" w:hAnsi="Arial Narrow" w:cs="Calibri"/>
                <w:color w:val="000000"/>
              </w:rPr>
            </w:pPr>
            <w:r w:rsidRPr="00393F7B">
              <w:rPr>
                <w:rFonts w:ascii="Arial Narrow" w:hAnsi="Arial Narrow" w:cs="HelveticaNeue-Light"/>
                <w:color w:val="000000"/>
              </w:rPr>
              <w:t>Electric field lines flow ……….. a negative charge.</w:t>
            </w:r>
          </w:p>
        </w:tc>
      </w:tr>
      <w:tr w:rsidR="00256A87" w:rsidRPr="002F228D" w:rsidTr="00695BA1">
        <w:trPr>
          <w:trHeight w:val="90"/>
        </w:trPr>
        <w:tc>
          <w:tcPr>
            <w:tcW w:w="2689" w:type="dxa"/>
            <w:vAlign w:val="center"/>
          </w:tcPr>
          <w:p w:rsidR="00256A87" w:rsidRPr="00C275A0" w:rsidRDefault="00256A87" w:rsidP="00695BA1">
            <w:pPr>
              <w:spacing w:before="120" w:after="100"/>
              <w:rPr>
                <w:rFonts w:ascii="Arial Narrow" w:hAnsi="Arial Narrow" w:cs="Calibri"/>
                <w:sz w:val="21"/>
                <w:szCs w:val="21"/>
              </w:rPr>
            </w:pPr>
            <w:r w:rsidRPr="00C275A0">
              <w:rPr>
                <w:rFonts w:ascii="Arial Narrow" w:hAnsi="Arial Narrow" w:cs="ZapfDingbats"/>
                <w:sz w:val="21"/>
                <w:szCs w:val="21"/>
              </w:rPr>
              <w:t>Point</w:t>
            </w:r>
          </w:p>
        </w:tc>
        <w:tc>
          <w:tcPr>
            <w:tcW w:w="7768" w:type="dxa"/>
            <w:vAlign w:val="center"/>
          </w:tcPr>
          <w:p w:rsidR="00256A87" w:rsidRPr="00393F7B" w:rsidRDefault="00256A87" w:rsidP="00695BA1">
            <w:pPr>
              <w:rPr>
                <w:rFonts w:ascii="Arial Narrow" w:hAnsi="Arial Narrow" w:cs="Calibri"/>
                <w:color w:val="000000"/>
              </w:rPr>
            </w:pPr>
            <w:r w:rsidRPr="00393F7B">
              <w:rPr>
                <w:rFonts w:ascii="Arial Narrow" w:hAnsi="Arial Narrow" w:cs="HelveticaNeue-Light"/>
                <w:color w:val="000000"/>
              </w:rPr>
              <w:t>The object experiencing the field is assumed to be this type of charge.</w:t>
            </w:r>
          </w:p>
        </w:tc>
      </w:tr>
      <w:tr w:rsidR="00256A87" w:rsidRPr="002F228D" w:rsidTr="00695BA1">
        <w:tc>
          <w:tcPr>
            <w:tcW w:w="2689" w:type="dxa"/>
            <w:vAlign w:val="center"/>
          </w:tcPr>
          <w:p w:rsidR="00256A87" w:rsidRPr="00C275A0" w:rsidRDefault="00256A87" w:rsidP="00695BA1">
            <w:pPr>
              <w:spacing w:before="120" w:after="100"/>
              <w:rPr>
                <w:rFonts w:ascii="Arial Narrow" w:hAnsi="Arial Narrow" w:cs="Calibri"/>
                <w:sz w:val="21"/>
                <w:szCs w:val="21"/>
              </w:rPr>
            </w:pPr>
            <w:r w:rsidRPr="00C275A0">
              <w:rPr>
                <w:rFonts w:ascii="Arial Narrow" w:hAnsi="Arial Narrow" w:cs="ZapfDingbats"/>
                <w:sz w:val="21"/>
                <w:szCs w:val="21"/>
              </w:rPr>
              <w:t>Potential</w:t>
            </w:r>
          </w:p>
        </w:tc>
        <w:tc>
          <w:tcPr>
            <w:tcW w:w="7768" w:type="dxa"/>
            <w:vAlign w:val="center"/>
          </w:tcPr>
          <w:p w:rsidR="00256A87" w:rsidRPr="00393F7B" w:rsidRDefault="00256A87" w:rsidP="00695BA1">
            <w:pPr>
              <w:rPr>
                <w:rFonts w:ascii="Arial Narrow" w:hAnsi="Arial Narrow" w:cs="Calibri"/>
                <w:color w:val="000000"/>
              </w:rPr>
            </w:pPr>
            <w:r w:rsidRPr="00393F7B">
              <w:rPr>
                <w:rFonts w:ascii="Arial Narrow" w:hAnsi="Arial Narrow" w:cs="Calibri"/>
                <w:color w:val="000000"/>
              </w:rPr>
              <w:t>The work done per unit charge against the field to bring a point mass from infinity to the point</w:t>
            </w:r>
            <w:r>
              <w:rPr>
                <w:rFonts w:ascii="Arial Narrow" w:hAnsi="Arial Narrow" w:cs="Calibri"/>
                <w:color w:val="000000"/>
              </w:rPr>
              <w:t>.</w:t>
            </w:r>
          </w:p>
        </w:tc>
      </w:tr>
      <w:tr w:rsidR="00256A87" w:rsidRPr="002F228D" w:rsidTr="00695BA1">
        <w:tc>
          <w:tcPr>
            <w:tcW w:w="2689" w:type="dxa"/>
            <w:vAlign w:val="center"/>
          </w:tcPr>
          <w:p w:rsidR="00256A87" w:rsidRPr="00C275A0" w:rsidRDefault="00256A87" w:rsidP="00695BA1">
            <w:pPr>
              <w:spacing w:before="120" w:after="100"/>
              <w:rPr>
                <w:rFonts w:ascii="Arial Narrow" w:hAnsi="Arial Narrow" w:cs="Calibri"/>
                <w:sz w:val="21"/>
                <w:szCs w:val="21"/>
              </w:rPr>
            </w:pPr>
            <w:r w:rsidRPr="00C275A0">
              <w:rPr>
                <w:rFonts w:ascii="Arial Narrow" w:hAnsi="Arial Narrow" w:cs="ZapfDingbats"/>
                <w:sz w:val="21"/>
                <w:szCs w:val="21"/>
              </w:rPr>
              <w:t>Constant</w:t>
            </w:r>
          </w:p>
        </w:tc>
        <w:tc>
          <w:tcPr>
            <w:tcW w:w="7768" w:type="dxa"/>
            <w:vAlign w:val="center"/>
          </w:tcPr>
          <w:p w:rsidR="00256A87" w:rsidRPr="00393F7B" w:rsidRDefault="00256A87" w:rsidP="00695BA1">
            <w:pPr>
              <w:rPr>
                <w:rFonts w:ascii="Arial Narrow" w:hAnsi="Arial Narrow" w:cs="Calibri"/>
                <w:color w:val="000000"/>
              </w:rPr>
            </w:pPr>
            <w:r w:rsidRPr="00393F7B">
              <w:rPr>
                <w:rFonts w:ascii="Arial Narrow" w:hAnsi="Arial Narrow" w:cs="HelveticaNeue-Light"/>
                <w:color w:val="000000"/>
              </w:rPr>
              <w:t>The field strength as distance increases from the bottom of two charge, parallel plates is …</w:t>
            </w:r>
          </w:p>
        </w:tc>
      </w:tr>
      <w:tr w:rsidR="00256A87" w:rsidRPr="002F228D" w:rsidTr="00695BA1">
        <w:tc>
          <w:tcPr>
            <w:tcW w:w="2689" w:type="dxa"/>
            <w:vAlign w:val="center"/>
          </w:tcPr>
          <w:p w:rsidR="00256A87" w:rsidRPr="00C275A0" w:rsidRDefault="00256A87" w:rsidP="00695BA1">
            <w:pPr>
              <w:spacing w:before="120" w:after="100"/>
              <w:rPr>
                <w:rFonts w:ascii="Arial Narrow" w:hAnsi="Arial Narrow" w:cs="Calibri"/>
                <w:sz w:val="21"/>
                <w:szCs w:val="21"/>
              </w:rPr>
            </w:pPr>
            <w:r w:rsidRPr="00C275A0">
              <w:rPr>
                <w:rFonts w:ascii="Arial Narrow" w:hAnsi="Arial Narrow" w:cs="ZapfDingbats"/>
                <w:sz w:val="21"/>
                <w:szCs w:val="21"/>
              </w:rPr>
              <w:t>Zero</w:t>
            </w:r>
          </w:p>
        </w:tc>
        <w:tc>
          <w:tcPr>
            <w:tcW w:w="7768" w:type="dxa"/>
            <w:vAlign w:val="center"/>
          </w:tcPr>
          <w:p w:rsidR="00256A87" w:rsidRPr="00393F7B" w:rsidRDefault="00256A87" w:rsidP="00695BA1">
            <w:pPr>
              <w:rPr>
                <w:rFonts w:ascii="Arial Narrow" w:hAnsi="Arial Narrow" w:cs="Calibri"/>
                <w:color w:val="000000"/>
              </w:rPr>
            </w:pPr>
            <w:r w:rsidRPr="00393F7B">
              <w:rPr>
                <w:rFonts w:ascii="Arial Narrow" w:hAnsi="Arial Narrow" w:cs="Calibri"/>
                <w:color w:val="000000"/>
              </w:rPr>
              <w:t>The electric potential at infinity.</w:t>
            </w:r>
          </w:p>
        </w:tc>
      </w:tr>
      <w:tr w:rsidR="00256A87" w:rsidRPr="002F228D" w:rsidTr="00695BA1">
        <w:tc>
          <w:tcPr>
            <w:tcW w:w="2689" w:type="dxa"/>
            <w:vAlign w:val="center"/>
          </w:tcPr>
          <w:p w:rsidR="00256A87" w:rsidRPr="00C275A0" w:rsidRDefault="00256A87" w:rsidP="00695BA1">
            <w:pPr>
              <w:spacing w:before="120" w:after="100"/>
              <w:rPr>
                <w:rFonts w:ascii="Arial Narrow" w:hAnsi="Arial Narrow" w:cs="Calibri"/>
                <w:sz w:val="21"/>
                <w:szCs w:val="21"/>
              </w:rPr>
            </w:pPr>
            <w:r w:rsidRPr="00C275A0">
              <w:rPr>
                <w:rFonts w:ascii="Arial Narrow" w:hAnsi="Arial Narrow" w:cs="ZapfDingbats"/>
                <w:sz w:val="21"/>
                <w:szCs w:val="21"/>
              </w:rPr>
              <w:t>More Positive</w:t>
            </w:r>
          </w:p>
        </w:tc>
        <w:tc>
          <w:tcPr>
            <w:tcW w:w="7768" w:type="dxa"/>
            <w:vAlign w:val="center"/>
          </w:tcPr>
          <w:p w:rsidR="00256A87" w:rsidRPr="00393F7B" w:rsidRDefault="00256A87" w:rsidP="00695BA1">
            <w:pPr>
              <w:rPr>
                <w:rFonts w:ascii="Arial Narrow" w:hAnsi="Arial Narrow" w:cs="Calibri"/>
                <w:color w:val="000000"/>
              </w:rPr>
            </w:pPr>
            <w:r w:rsidRPr="00393F7B">
              <w:rPr>
                <w:rFonts w:ascii="Arial Narrow" w:hAnsi="Arial Narrow" w:cs="HelveticaNeue-Light"/>
                <w:color w:val="000000"/>
              </w:rPr>
              <w:t>As a proton moves towards a positive charge the electric potential will become …</w:t>
            </w:r>
          </w:p>
        </w:tc>
      </w:tr>
      <w:tr w:rsidR="00256A87" w:rsidRPr="002F228D" w:rsidTr="00695BA1">
        <w:tc>
          <w:tcPr>
            <w:tcW w:w="2689" w:type="dxa"/>
            <w:vAlign w:val="center"/>
          </w:tcPr>
          <w:p w:rsidR="00256A87" w:rsidRPr="00C275A0" w:rsidRDefault="00256A87" w:rsidP="00695BA1">
            <w:pPr>
              <w:spacing w:before="120" w:after="100"/>
              <w:rPr>
                <w:rFonts w:ascii="Arial Narrow" w:hAnsi="Arial Narrow" w:cs="Calibri"/>
                <w:sz w:val="21"/>
                <w:szCs w:val="21"/>
              </w:rPr>
            </w:pPr>
            <w:r w:rsidRPr="00C275A0">
              <w:rPr>
                <w:rFonts w:ascii="Arial Narrow" w:hAnsi="Arial Narrow" w:cs="ZapfDingbats"/>
                <w:sz w:val="21"/>
                <w:szCs w:val="21"/>
              </w:rPr>
              <w:t>Radial</w:t>
            </w:r>
          </w:p>
        </w:tc>
        <w:tc>
          <w:tcPr>
            <w:tcW w:w="7768" w:type="dxa"/>
            <w:vAlign w:val="center"/>
          </w:tcPr>
          <w:p w:rsidR="00256A87" w:rsidRPr="00393F7B" w:rsidRDefault="00256A87" w:rsidP="00695BA1">
            <w:pPr>
              <w:rPr>
                <w:rFonts w:ascii="Arial Narrow" w:hAnsi="Arial Narrow" w:cs="Calibri"/>
                <w:color w:val="000000"/>
              </w:rPr>
            </w:pPr>
            <w:r w:rsidRPr="00393F7B">
              <w:rPr>
                <w:rFonts w:ascii="Arial Narrow" w:hAnsi="Arial Narrow" w:cs="Calibri"/>
                <w:color w:val="000000"/>
              </w:rPr>
              <w:t>The type of field where field strength changes with distance.</w:t>
            </w:r>
          </w:p>
        </w:tc>
      </w:tr>
      <w:tr w:rsidR="00256A87" w:rsidRPr="002F228D" w:rsidTr="00695BA1">
        <w:tc>
          <w:tcPr>
            <w:tcW w:w="2689" w:type="dxa"/>
            <w:vAlign w:val="center"/>
          </w:tcPr>
          <w:p w:rsidR="00256A87" w:rsidRPr="00C275A0" w:rsidRDefault="00256A87" w:rsidP="00695BA1">
            <w:pPr>
              <w:spacing w:before="120" w:after="100"/>
              <w:rPr>
                <w:rFonts w:ascii="Arial Narrow" w:hAnsi="Arial Narrow" w:cs="Calibri"/>
                <w:sz w:val="21"/>
                <w:szCs w:val="21"/>
              </w:rPr>
            </w:pPr>
            <w:r w:rsidRPr="00C275A0">
              <w:rPr>
                <w:rFonts w:ascii="Arial Narrow" w:hAnsi="Arial Narrow" w:cs="ZapfDingbats"/>
                <w:sz w:val="21"/>
                <w:szCs w:val="21"/>
              </w:rPr>
              <w:t>Negative</w:t>
            </w:r>
          </w:p>
        </w:tc>
        <w:tc>
          <w:tcPr>
            <w:tcW w:w="7768" w:type="dxa"/>
            <w:vAlign w:val="center"/>
          </w:tcPr>
          <w:p w:rsidR="00256A87" w:rsidRPr="00393F7B" w:rsidRDefault="00256A87" w:rsidP="00695BA1">
            <w:pPr>
              <w:rPr>
                <w:rFonts w:ascii="Arial Narrow" w:hAnsi="Arial Narrow" w:cs="Calibri"/>
                <w:color w:val="000000"/>
              </w:rPr>
            </w:pPr>
            <w:r w:rsidRPr="00393F7B">
              <w:rPr>
                <w:rFonts w:ascii="Arial Narrow" w:hAnsi="Arial Narrow" w:cs="HelveticaNeue-Light"/>
                <w:color w:val="000000"/>
              </w:rPr>
              <w:t>Working with the field will mean that electric potentials are …</w:t>
            </w:r>
          </w:p>
        </w:tc>
      </w:tr>
      <w:tr w:rsidR="00256A87" w:rsidRPr="002F228D" w:rsidTr="00695BA1">
        <w:tc>
          <w:tcPr>
            <w:tcW w:w="2689" w:type="dxa"/>
            <w:vAlign w:val="center"/>
          </w:tcPr>
          <w:p w:rsidR="00256A87" w:rsidRPr="00C275A0" w:rsidRDefault="00256A87" w:rsidP="00695BA1">
            <w:pPr>
              <w:spacing w:before="120" w:after="100"/>
              <w:rPr>
                <w:rFonts w:ascii="Arial Narrow" w:hAnsi="Arial Narrow" w:cs="Calibri"/>
                <w:sz w:val="21"/>
                <w:szCs w:val="21"/>
              </w:rPr>
            </w:pPr>
            <w:r w:rsidRPr="00C275A0">
              <w:rPr>
                <w:rFonts w:ascii="Arial Narrow" w:hAnsi="Arial Narrow" w:cs="ZapfDingbats"/>
                <w:sz w:val="21"/>
                <w:szCs w:val="21"/>
              </w:rPr>
              <w:t>From</w:t>
            </w:r>
          </w:p>
        </w:tc>
        <w:tc>
          <w:tcPr>
            <w:tcW w:w="7768" w:type="dxa"/>
            <w:vAlign w:val="center"/>
          </w:tcPr>
          <w:p w:rsidR="00256A87" w:rsidRPr="00393F7B" w:rsidRDefault="00256A87" w:rsidP="00695BA1">
            <w:pPr>
              <w:rPr>
                <w:rFonts w:ascii="Arial Narrow" w:hAnsi="Arial Narrow" w:cs="Calibri"/>
                <w:color w:val="000000"/>
              </w:rPr>
            </w:pPr>
            <w:r w:rsidRPr="00393F7B">
              <w:rPr>
                <w:rFonts w:ascii="Arial Narrow" w:hAnsi="Arial Narrow" w:cs="HelveticaNeue-Light"/>
                <w:color w:val="000000"/>
              </w:rPr>
              <w:t>Electric field lines flow ……….. a positive charge.</w:t>
            </w:r>
          </w:p>
        </w:tc>
      </w:tr>
      <w:tr w:rsidR="00256A87" w:rsidRPr="002F228D" w:rsidTr="00695BA1">
        <w:tc>
          <w:tcPr>
            <w:tcW w:w="2689" w:type="dxa"/>
            <w:vAlign w:val="center"/>
          </w:tcPr>
          <w:p w:rsidR="00256A87" w:rsidRPr="00C275A0" w:rsidRDefault="00256A87" w:rsidP="00695BA1">
            <w:pPr>
              <w:spacing w:before="120" w:after="100"/>
              <w:rPr>
                <w:rFonts w:ascii="Arial Narrow" w:hAnsi="Arial Narrow" w:cs="Calibri"/>
                <w:sz w:val="21"/>
                <w:szCs w:val="21"/>
              </w:rPr>
            </w:pPr>
            <w:r w:rsidRPr="00C275A0">
              <w:rPr>
                <w:rFonts w:ascii="Arial Narrow" w:hAnsi="Arial Narrow" w:cs="ZapfDingbats"/>
                <w:sz w:val="21"/>
                <w:szCs w:val="21"/>
              </w:rPr>
              <w:t>Equipotential</w:t>
            </w:r>
          </w:p>
        </w:tc>
        <w:tc>
          <w:tcPr>
            <w:tcW w:w="7768" w:type="dxa"/>
            <w:vAlign w:val="center"/>
          </w:tcPr>
          <w:p w:rsidR="00256A87" w:rsidRPr="00393F7B" w:rsidRDefault="00256A87" w:rsidP="00695BA1">
            <w:pPr>
              <w:rPr>
                <w:rFonts w:ascii="Arial Narrow" w:hAnsi="Arial Narrow" w:cs="Calibri"/>
                <w:color w:val="000000"/>
              </w:rPr>
            </w:pPr>
            <w:r w:rsidRPr="00393F7B">
              <w:rPr>
                <w:rFonts w:ascii="Arial Narrow" w:hAnsi="Arial Narrow" w:cs="Calibri"/>
                <w:color w:val="000000"/>
              </w:rPr>
              <w:t>A line where the value of electric potential is the same all the way along it.</w:t>
            </w:r>
          </w:p>
        </w:tc>
      </w:tr>
      <w:tr w:rsidR="00256A87" w:rsidRPr="002F228D" w:rsidTr="00695BA1">
        <w:tc>
          <w:tcPr>
            <w:tcW w:w="2689" w:type="dxa"/>
            <w:vAlign w:val="center"/>
          </w:tcPr>
          <w:p w:rsidR="00256A87" w:rsidRPr="00C275A0" w:rsidRDefault="00256A87" w:rsidP="00695BA1">
            <w:pPr>
              <w:spacing w:before="120" w:after="100"/>
              <w:rPr>
                <w:rFonts w:ascii="Arial Narrow" w:hAnsi="Arial Narrow" w:cs="Calibri"/>
                <w:sz w:val="21"/>
                <w:szCs w:val="21"/>
              </w:rPr>
            </w:pPr>
            <w:r w:rsidRPr="00C275A0">
              <w:rPr>
                <w:rFonts w:ascii="Arial Narrow" w:hAnsi="Arial Narrow" w:cs="ZapfDingbats"/>
                <w:sz w:val="21"/>
                <w:szCs w:val="21"/>
              </w:rPr>
              <w:t>N/C</w:t>
            </w:r>
          </w:p>
        </w:tc>
        <w:tc>
          <w:tcPr>
            <w:tcW w:w="7768" w:type="dxa"/>
            <w:vAlign w:val="center"/>
          </w:tcPr>
          <w:p w:rsidR="00256A87" w:rsidRPr="00393F7B" w:rsidRDefault="00256A87" w:rsidP="00695BA1">
            <w:pPr>
              <w:rPr>
                <w:rFonts w:ascii="Arial Narrow" w:hAnsi="Arial Narrow" w:cs="Calibri"/>
                <w:color w:val="000000"/>
              </w:rPr>
            </w:pPr>
            <w:r w:rsidRPr="00393F7B">
              <w:rPr>
                <w:rFonts w:ascii="Arial Narrow" w:hAnsi="Arial Narrow" w:cs="Calibri"/>
                <w:color w:val="000000"/>
              </w:rPr>
              <w:t>The units of electric field strength.</w:t>
            </w:r>
          </w:p>
        </w:tc>
      </w:tr>
      <w:tr w:rsidR="00256A87" w:rsidRPr="002F228D" w:rsidTr="00695BA1">
        <w:tc>
          <w:tcPr>
            <w:tcW w:w="2689" w:type="dxa"/>
            <w:vAlign w:val="center"/>
          </w:tcPr>
          <w:p w:rsidR="00256A87" w:rsidRPr="00C275A0" w:rsidRDefault="00256A87" w:rsidP="00695BA1">
            <w:pPr>
              <w:spacing w:before="120" w:after="100"/>
              <w:rPr>
                <w:rFonts w:ascii="Arial Narrow" w:hAnsi="Arial Narrow" w:cs="Calibri"/>
                <w:sz w:val="21"/>
                <w:szCs w:val="21"/>
              </w:rPr>
            </w:pPr>
            <w:r w:rsidRPr="00C275A0">
              <w:rPr>
                <w:rFonts w:ascii="Arial Narrow" w:hAnsi="Arial Narrow" w:cs="ZapfDingbats"/>
                <w:sz w:val="21"/>
                <w:szCs w:val="21"/>
              </w:rPr>
              <w:t>Field Strength</w:t>
            </w:r>
          </w:p>
        </w:tc>
        <w:tc>
          <w:tcPr>
            <w:tcW w:w="7768" w:type="dxa"/>
            <w:vAlign w:val="center"/>
          </w:tcPr>
          <w:p w:rsidR="00256A87" w:rsidRPr="00393F7B" w:rsidRDefault="00256A87" w:rsidP="00695BA1">
            <w:pPr>
              <w:rPr>
                <w:rFonts w:ascii="Arial Narrow" w:hAnsi="Arial Narrow" w:cs="Calibri"/>
                <w:color w:val="000000"/>
              </w:rPr>
            </w:pPr>
            <w:r w:rsidRPr="00393F7B">
              <w:rPr>
                <w:rFonts w:ascii="Arial Narrow" w:hAnsi="Arial Narrow" w:cs="Calibri"/>
                <w:color w:val="000000"/>
              </w:rPr>
              <w:t>The force per unit charge acting at that point in the field.</w:t>
            </w:r>
          </w:p>
        </w:tc>
      </w:tr>
      <w:tr w:rsidR="00256A87" w:rsidRPr="002F228D" w:rsidTr="00695BA1">
        <w:trPr>
          <w:trHeight w:val="158"/>
        </w:trPr>
        <w:tc>
          <w:tcPr>
            <w:tcW w:w="2689" w:type="dxa"/>
            <w:vAlign w:val="center"/>
          </w:tcPr>
          <w:p w:rsidR="00256A87" w:rsidRPr="00C275A0" w:rsidRDefault="00256A87" w:rsidP="00695BA1">
            <w:pPr>
              <w:spacing w:before="120" w:after="100"/>
              <w:rPr>
                <w:rFonts w:ascii="Arial Narrow" w:hAnsi="Arial Narrow" w:cs="Calibri"/>
                <w:sz w:val="21"/>
                <w:szCs w:val="21"/>
              </w:rPr>
            </w:pPr>
            <w:r w:rsidRPr="00C275A0">
              <w:rPr>
                <w:rFonts w:ascii="Arial Narrow" w:hAnsi="Arial Narrow" w:cs="ZapfDingbats"/>
                <w:sz w:val="21"/>
                <w:szCs w:val="21"/>
              </w:rPr>
              <w:t>More Positive</w:t>
            </w:r>
          </w:p>
        </w:tc>
        <w:tc>
          <w:tcPr>
            <w:tcW w:w="7768" w:type="dxa"/>
            <w:vAlign w:val="center"/>
          </w:tcPr>
          <w:p w:rsidR="00256A87" w:rsidRPr="00393F7B" w:rsidRDefault="00256A87" w:rsidP="00695BA1">
            <w:pPr>
              <w:rPr>
                <w:rFonts w:ascii="Arial Narrow" w:hAnsi="Arial Narrow" w:cs="Calibri"/>
                <w:color w:val="000000"/>
              </w:rPr>
            </w:pPr>
            <w:r w:rsidRPr="00393F7B">
              <w:rPr>
                <w:rFonts w:ascii="Arial Narrow" w:hAnsi="Arial Narrow" w:cs="HelveticaNeue-Light"/>
                <w:color w:val="000000"/>
              </w:rPr>
              <w:t>As an electron moves towards a negative charge the electric potential will become …</w:t>
            </w:r>
          </w:p>
        </w:tc>
      </w:tr>
      <w:tr w:rsidR="00256A87" w:rsidRPr="00536ED7" w:rsidTr="00695BA1">
        <w:tc>
          <w:tcPr>
            <w:tcW w:w="2689" w:type="dxa"/>
            <w:vAlign w:val="center"/>
          </w:tcPr>
          <w:p w:rsidR="00256A87" w:rsidRPr="00C275A0" w:rsidRDefault="00256A87" w:rsidP="00695BA1">
            <w:pPr>
              <w:spacing w:before="120" w:after="100"/>
              <w:rPr>
                <w:rFonts w:ascii="Arial Narrow" w:hAnsi="Arial Narrow" w:cs="Calibri"/>
                <w:sz w:val="21"/>
                <w:szCs w:val="21"/>
              </w:rPr>
            </w:pPr>
            <w:r w:rsidRPr="00C275A0">
              <w:rPr>
                <w:rFonts w:ascii="Arial Narrow" w:hAnsi="Arial Narrow" w:cs="ZapfDingbats"/>
                <w:sz w:val="21"/>
                <w:szCs w:val="21"/>
              </w:rPr>
              <w:t>Uniform</w:t>
            </w:r>
          </w:p>
        </w:tc>
        <w:tc>
          <w:tcPr>
            <w:tcW w:w="7768" w:type="dxa"/>
            <w:vAlign w:val="center"/>
          </w:tcPr>
          <w:p w:rsidR="00256A87" w:rsidRPr="00393F7B" w:rsidRDefault="00256A87" w:rsidP="00695BA1">
            <w:pPr>
              <w:rPr>
                <w:rFonts w:ascii="Arial Narrow" w:hAnsi="Arial Narrow" w:cs="Calibri"/>
                <w:color w:val="000000"/>
              </w:rPr>
            </w:pPr>
            <w:r w:rsidRPr="00393F7B">
              <w:rPr>
                <w:rFonts w:ascii="Arial Narrow" w:hAnsi="Arial Narrow" w:cs="Calibri"/>
                <w:color w:val="000000"/>
              </w:rPr>
              <w:t>The type of field where field strength is constant.</w:t>
            </w:r>
          </w:p>
        </w:tc>
      </w:tr>
      <w:tr w:rsidR="00256A87" w:rsidRPr="00536ED7" w:rsidTr="00695BA1">
        <w:tc>
          <w:tcPr>
            <w:tcW w:w="2689" w:type="dxa"/>
            <w:vAlign w:val="center"/>
          </w:tcPr>
          <w:p w:rsidR="00256A87" w:rsidRPr="00C275A0" w:rsidRDefault="00256A87" w:rsidP="00695BA1">
            <w:pPr>
              <w:spacing w:before="120" w:after="100"/>
              <w:rPr>
                <w:rFonts w:ascii="Arial Narrow" w:hAnsi="Arial Narrow" w:cs="Calibri"/>
                <w:sz w:val="21"/>
                <w:szCs w:val="21"/>
              </w:rPr>
            </w:pPr>
            <w:r w:rsidRPr="00C275A0">
              <w:rPr>
                <w:rFonts w:ascii="Arial Narrow" w:hAnsi="Arial Narrow" w:cs="ZapfDingbats"/>
                <w:sz w:val="21"/>
                <w:szCs w:val="21"/>
              </w:rPr>
              <w:t>J/C</w:t>
            </w:r>
          </w:p>
        </w:tc>
        <w:tc>
          <w:tcPr>
            <w:tcW w:w="7768" w:type="dxa"/>
            <w:vAlign w:val="center"/>
          </w:tcPr>
          <w:p w:rsidR="00256A87" w:rsidRPr="00393F7B" w:rsidRDefault="00256A87" w:rsidP="00695BA1">
            <w:pPr>
              <w:rPr>
                <w:rFonts w:ascii="Arial Narrow" w:hAnsi="Arial Narrow" w:cs="Calibri"/>
                <w:color w:val="000000"/>
              </w:rPr>
            </w:pPr>
            <w:r w:rsidRPr="00393F7B">
              <w:rPr>
                <w:rFonts w:ascii="Arial Narrow" w:hAnsi="Arial Narrow" w:cs="HelveticaNeue-Light"/>
                <w:color w:val="000000"/>
              </w:rPr>
              <w:t>The units of electric potential.</w:t>
            </w:r>
          </w:p>
        </w:tc>
      </w:tr>
      <w:tr w:rsidR="00256A87" w:rsidRPr="00536ED7" w:rsidTr="00695BA1">
        <w:tc>
          <w:tcPr>
            <w:tcW w:w="2689" w:type="dxa"/>
            <w:vAlign w:val="center"/>
          </w:tcPr>
          <w:p w:rsidR="00256A87" w:rsidRPr="00C275A0" w:rsidRDefault="00256A87" w:rsidP="00695BA1">
            <w:pPr>
              <w:spacing w:before="120" w:after="100"/>
              <w:rPr>
                <w:rFonts w:ascii="Arial Narrow" w:hAnsi="Arial Narrow" w:cs="Calibri"/>
                <w:sz w:val="21"/>
                <w:szCs w:val="21"/>
              </w:rPr>
            </w:pPr>
            <w:r w:rsidRPr="00C275A0">
              <w:rPr>
                <w:rFonts w:ascii="Arial Narrow" w:hAnsi="Arial Narrow" w:cs="ZapfDingbats"/>
                <w:sz w:val="21"/>
                <w:szCs w:val="21"/>
              </w:rPr>
              <w:t>Double</w:t>
            </w:r>
          </w:p>
        </w:tc>
        <w:tc>
          <w:tcPr>
            <w:tcW w:w="7768" w:type="dxa"/>
            <w:vAlign w:val="center"/>
          </w:tcPr>
          <w:p w:rsidR="00256A87" w:rsidRPr="00393F7B" w:rsidRDefault="00256A87" w:rsidP="00695BA1">
            <w:pPr>
              <w:rPr>
                <w:rFonts w:ascii="Arial Narrow" w:hAnsi="Arial Narrow" w:cs="Calibri"/>
                <w:color w:val="000000"/>
              </w:rPr>
            </w:pPr>
            <w:r w:rsidRPr="00393F7B">
              <w:rPr>
                <w:rFonts w:ascii="Arial Narrow" w:hAnsi="Arial Narrow" w:cs="Calibri"/>
                <w:color w:val="000000"/>
              </w:rPr>
              <w:t>If the distance from a point charge is halved the electric potential will be ..…… the initial value.</w:t>
            </w:r>
          </w:p>
        </w:tc>
      </w:tr>
      <w:tr w:rsidR="00256A87" w:rsidRPr="00536ED7" w:rsidTr="00695BA1">
        <w:tc>
          <w:tcPr>
            <w:tcW w:w="2689" w:type="dxa"/>
            <w:vAlign w:val="center"/>
          </w:tcPr>
          <w:p w:rsidR="00256A87" w:rsidRPr="00C275A0" w:rsidRDefault="00256A87" w:rsidP="00695BA1">
            <w:pPr>
              <w:spacing w:before="120" w:after="100"/>
              <w:rPr>
                <w:rFonts w:ascii="Arial Narrow" w:hAnsi="Arial Narrow" w:cs="Calibri"/>
                <w:sz w:val="21"/>
                <w:szCs w:val="21"/>
              </w:rPr>
            </w:pPr>
            <w:r w:rsidRPr="00C275A0">
              <w:rPr>
                <w:rFonts w:ascii="Arial Narrow" w:hAnsi="Arial Narrow" w:cs="ZapfDingbats"/>
                <w:sz w:val="21"/>
                <w:szCs w:val="21"/>
              </w:rPr>
              <w:t>Area Under the Line</w:t>
            </w:r>
          </w:p>
        </w:tc>
        <w:tc>
          <w:tcPr>
            <w:tcW w:w="7768" w:type="dxa"/>
            <w:vAlign w:val="center"/>
          </w:tcPr>
          <w:p w:rsidR="00256A87" w:rsidRPr="00393F7B" w:rsidRDefault="00256A87" w:rsidP="00695BA1">
            <w:pPr>
              <w:rPr>
                <w:rFonts w:ascii="Arial Narrow" w:hAnsi="Arial Narrow" w:cs="Calibri"/>
                <w:color w:val="000000"/>
              </w:rPr>
            </w:pPr>
            <w:r w:rsidRPr="00393F7B">
              <w:rPr>
                <w:rFonts w:ascii="Arial Narrow" w:hAnsi="Arial Narrow" w:cs="HelveticaNeue-Light"/>
                <w:color w:val="000000"/>
              </w:rPr>
              <w:t>On a graph of electric field strength against distance this represents the potential.</w:t>
            </w:r>
          </w:p>
        </w:tc>
      </w:tr>
      <w:tr w:rsidR="00256A87" w:rsidRPr="00536ED7" w:rsidTr="00695BA1">
        <w:tc>
          <w:tcPr>
            <w:tcW w:w="2689" w:type="dxa"/>
            <w:vAlign w:val="center"/>
          </w:tcPr>
          <w:p w:rsidR="00256A87" w:rsidRPr="00C275A0" w:rsidRDefault="00256A87" w:rsidP="00695BA1">
            <w:pPr>
              <w:spacing w:before="120" w:after="100"/>
              <w:rPr>
                <w:rFonts w:ascii="Arial Narrow" w:hAnsi="Arial Narrow" w:cs="Calibri"/>
                <w:sz w:val="21"/>
                <w:szCs w:val="21"/>
              </w:rPr>
            </w:pPr>
            <w:r w:rsidRPr="00C275A0">
              <w:rPr>
                <w:rFonts w:ascii="Arial Narrow" w:hAnsi="Arial Narrow" w:cs="ZapfDingbats"/>
                <w:sz w:val="21"/>
                <w:szCs w:val="21"/>
              </w:rPr>
              <w:t>Against</w:t>
            </w:r>
          </w:p>
        </w:tc>
        <w:tc>
          <w:tcPr>
            <w:tcW w:w="7768" w:type="dxa"/>
            <w:vAlign w:val="center"/>
          </w:tcPr>
          <w:p w:rsidR="00256A87" w:rsidRPr="00393F7B" w:rsidRDefault="00256A87" w:rsidP="00695BA1">
            <w:pPr>
              <w:rPr>
                <w:rFonts w:ascii="Arial Narrow" w:hAnsi="Arial Narrow" w:cs="Calibri"/>
                <w:color w:val="000000"/>
              </w:rPr>
            </w:pPr>
            <w:r w:rsidRPr="00393F7B">
              <w:rPr>
                <w:rFonts w:ascii="Arial Narrow" w:hAnsi="Arial Narrow" w:cs="HelveticaNeue-Light"/>
                <w:color w:val="000000"/>
              </w:rPr>
              <w:t>An electron in an electric field will move ………… a field line.</w:t>
            </w:r>
          </w:p>
        </w:tc>
      </w:tr>
      <w:tr w:rsidR="00256A87" w:rsidRPr="00536ED7" w:rsidTr="00695BA1">
        <w:tc>
          <w:tcPr>
            <w:tcW w:w="2689" w:type="dxa"/>
            <w:vAlign w:val="center"/>
          </w:tcPr>
          <w:p w:rsidR="00256A87" w:rsidRPr="00C275A0" w:rsidRDefault="00256A87" w:rsidP="00695BA1">
            <w:pPr>
              <w:spacing w:before="120" w:after="100"/>
              <w:rPr>
                <w:rFonts w:ascii="Arial Narrow" w:hAnsi="Arial Narrow" w:cs="Calibri"/>
                <w:sz w:val="21"/>
                <w:szCs w:val="21"/>
              </w:rPr>
            </w:pPr>
            <w:r w:rsidRPr="00C275A0">
              <w:rPr>
                <w:rFonts w:ascii="Arial Narrow" w:hAnsi="Arial Narrow" w:cs="ZapfDingbats"/>
                <w:sz w:val="21"/>
                <w:szCs w:val="21"/>
              </w:rPr>
              <w:t>More Negative</w:t>
            </w:r>
          </w:p>
        </w:tc>
        <w:tc>
          <w:tcPr>
            <w:tcW w:w="7768" w:type="dxa"/>
            <w:vAlign w:val="center"/>
          </w:tcPr>
          <w:p w:rsidR="00256A87" w:rsidRPr="00393F7B" w:rsidRDefault="00256A87" w:rsidP="00695BA1">
            <w:pPr>
              <w:rPr>
                <w:rFonts w:ascii="Arial Narrow" w:hAnsi="Arial Narrow" w:cs="Calibri"/>
                <w:color w:val="000000"/>
              </w:rPr>
            </w:pPr>
            <w:r w:rsidRPr="00393F7B">
              <w:rPr>
                <w:rFonts w:ascii="Arial Narrow" w:hAnsi="Arial Narrow" w:cs="HelveticaNeue-Light"/>
                <w:color w:val="000000"/>
              </w:rPr>
              <w:t>As an electron moves towards a positive charge the electric potential will become …</w:t>
            </w:r>
          </w:p>
        </w:tc>
      </w:tr>
      <w:tr w:rsidR="00256A87" w:rsidRPr="00536ED7" w:rsidTr="00695BA1">
        <w:tc>
          <w:tcPr>
            <w:tcW w:w="2689" w:type="dxa"/>
            <w:vAlign w:val="center"/>
          </w:tcPr>
          <w:p w:rsidR="00256A87" w:rsidRPr="00C275A0" w:rsidRDefault="00256A87" w:rsidP="00695BA1">
            <w:pPr>
              <w:spacing w:before="120" w:after="100"/>
              <w:rPr>
                <w:rFonts w:ascii="Arial Narrow" w:hAnsi="Arial Narrow" w:cs="Calibri"/>
                <w:sz w:val="21"/>
                <w:szCs w:val="21"/>
              </w:rPr>
            </w:pPr>
            <w:r w:rsidRPr="00C275A0">
              <w:rPr>
                <w:rFonts w:ascii="Arial Narrow" w:hAnsi="Arial Narrow" w:cs="ZapfDingbats"/>
                <w:sz w:val="21"/>
                <w:szCs w:val="21"/>
              </w:rPr>
              <w:t>Along</w:t>
            </w:r>
          </w:p>
        </w:tc>
        <w:tc>
          <w:tcPr>
            <w:tcW w:w="7768" w:type="dxa"/>
            <w:vAlign w:val="center"/>
          </w:tcPr>
          <w:p w:rsidR="00256A87" w:rsidRPr="00393F7B" w:rsidRDefault="00256A87" w:rsidP="00695BA1">
            <w:pPr>
              <w:rPr>
                <w:rFonts w:ascii="Arial Narrow" w:hAnsi="Arial Narrow" w:cs="Calibri"/>
                <w:color w:val="000000"/>
              </w:rPr>
            </w:pPr>
            <w:r w:rsidRPr="00393F7B">
              <w:rPr>
                <w:rFonts w:ascii="Arial Narrow" w:hAnsi="Arial Narrow" w:cs="HelveticaNeue-Light"/>
                <w:color w:val="000000"/>
              </w:rPr>
              <w:t>A proton in an electric field will move ………… a field line.</w:t>
            </w:r>
          </w:p>
        </w:tc>
      </w:tr>
      <w:tr w:rsidR="00256A87" w:rsidRPr="00536ED7" w:rsidTr="00695BA1">
        <w:tc>
          <w:tcPr>
            <w:tcW w:w="2689" w:type="dxa"/>
            <w:vAlign w:val="center"/>
          </w:tcPr>
          <w:p w:rsidR="00256A87" w:rsidRPr="00C275A0" w:rsidRDefault="00256A87" w:rsidP="00695BA1">
            <w:pPr>
              <w:spacing w:before="120" w:after="100"/>
              <w:rPr>
                <w:rFonts w:ascii="Arial Narrow" w:hAnsi="Arial Narrow" w:cs="Calibri"/>
                <w:sz w:val="21"/>
                <w:szCs w:val="21"/>
              </w:rPr>
            </w:pPr>
            <w:r w:rsidRPr="00C275A0">
              <w:rPr>
                <w:rFonts w:ascii="Arial Narrow" w:hAnsi="Arial Narrow" w:cs="ZapfDingbats"/>
                <w:sz w:val="21"/>
                <w:szCs w:val="21"/>
              </w:rPr>
              <w:t>Coulomb’s</w:t>
            </w:r>
          </w:p>
        </w:tc>
        <w:tc>
          <w:tcPr>
            <w:tcW w:w="7768" w:type="dxa"/>
            <w:vAlign w:val="center"/>
          </w:tcPr>
          <w:p w:rsidR="00256A87" w:rsidRPr="00393F7B" w:rsidRDefault="00256A87" w:rsidP="00695BA1">
            <w:pPr>
              <w:rPr>
                <w:rFonts w:ascii="Arial Narrow" w:hAnsi="Arial Narrow" w:cs="Calibri"/>
                <w:color w:val="000000"/>
              </w:rPr>
            </w:pPr>
            <w:r w:rsidRPr="00393F7B">
              <w:rPr>
                <w:rFonts w:ascii="Arial Narrow" w:hAnsi="Arial Narrow" w:cs="HelveticaNeue-Light"/>
                <w:color w:val="000000"/>
              </w:rPr>
              <w:t>This person’s law describes the force</w:t>
            </w:r>
          </w:p>
        </w:tc>
      </w:tr>
      <w:tr w:rsidR="00256A87" w:rsidRPr="00536ED7" w:rsidTr="00695BA1">
        <w:tc>
          <w:tcPr>
            <w:tcW w:w="2689" w:type="dxa"/>
            <w:vAlign w:val="center"/>
          </w:tcPr>
          <w:p w:rsidR="00256A87" w:rsidRPr="00C275A0" w:rsidRDefault="00256A87" w:rsidP="00695BA1">
            <w:pPr>
              <w:spacing w:before="120" w:after="100"/>
              <w:rPr>
                <w:rFonts w:ascii="Arial Narrow" w:hAnsi="Arial Narrow" w:cs="Calibri"/>
                <w:sz w:val="21"/>
                <w:szCs w:val="21"/>
              </w:rPr>
            </w:pPr>
            <w:r w:rsidRPr="00C275A0">
              <w:rPr>
                <w:rFonts w:ascii="Arial Narrow" w:hAnsi="Arial Narrow" w:cs="ZapfDingbats"/>
                <w:sz w:val="21"/>
                <w:szCs w:val="21"/>
              </w:rPr>
              <w:t>More Negative</w:t>
            </w:r>
          </w:p>
        </w:tc>
        <w:tc>
          <w:tcPr>
            <w:tcW w:w="7768" w:type="dxa"/>
            <w:vAlign w:val="center"/>
          </w:tcPr>
          <w:p w:rsidR="00256A87" w:rsidRPr="00393F7B" w:rsidRDefault="00256A87" w:rsidP="00695BA1">
            <w:pPr>
              <w:rPr>
                <w:rFonts w:ascii="Arial Narrow" w:hAnsi="Arial Narrow" w:cs="Calibri"/>
                <w:color w:val="000000"/>
              </w:rPr>
            </w:pPr>
            <w:r w:rsidRPr="00393F7B">
              <w:rPr>
                <w:rFonts w:ascii="Arial Narrow" w:hAnsi="Arial Narrow" w:cs="HelveticaNeue-Light"/>
                <w:color w:val="000000"/>
              </w:rPr>
              <w:t>As a proton moves towards a negative charge the electric potential will become …</w:t>
            </w:r>
          </w:p>
        </w:tc>
      </w:tr>
      <w:tr w:rsidR="00256A87" w:rsidRPr="00536ED7" w:rsidTr="00695BA1">
        <w:tc>
          <w:tcPr>
            <w:tcW w:w="2689" w:type="dxa"/>
            <w:vAlign w:val="center"/>
          </w:tcPr>
          <w:p w:rsidR="00256A87" w:rsidRPr="00C275A0" w:rsidRDefault="00256A87" w:rsidP="00695BA1">
            <w:pPr>
              <w:spacing w:before="120" w:after="100"/>
              <w:rPr>
                <w:rFonts w:ascii="Arial Narrow" w:hAnsi="Arial Narrow" w:cs="Calibri"/>
                <w:sz w:val="21"/>
                <w:szCs w:val="21"/>
              </w:rPr>
            </w:pPr>
            <w:r w:rsidRPr="00C275A0">
              <w:rPr>
                <w:rFonts w:ascii="Arial Narrow" w:hAnsi="Arial Narrow" w:cs="ZapfDingbats"/>
                <w:sz w:val="21"/>
                <w:szCs w:val="21"/>
              </w:rPr>
              <w:t>Gradient</w:t>
            </w:r>
          </w:p>
        </w:tc>
        <w:tc>
          <w:tcPr>
            <w:tcW w:w="7768" w:type="dxa"/>
            <w:vAlign w:val="center"/>
          </w:tcPr>
          <w:p w:rsidR="00256A87" w:rsidRPr="00393F7B" w:rsidRDefault="00256A87" w:rsidP="00695BA1">
            <w:pPr>
              <w:rPr>
                <w:rFonts w:ascii="Arial Narrow" w:hAnsi="Arial Narrow" w:cs="Calibri"/>
                <w:color w:val="000000"/>
              </w:rPr>
            </w:pPr>
            <w:r w:rsidRPr="00393F7B">
              <w:rPr>
                <w:rFonts w:ascii="Arial Narrow" w:hAnsi="Arial Narrow" w:cs="HelveticaNeue-Light"/>
                <w:color w:val="000000"/>
              </w:rPr>
              <w:t>On a graph of electric potential against distance this represents the field strength.</w:t>
            </w:r>
          </w:p>
        </w:tc>
      </w:tr>
      <w:tr w:rsidR="00256A87" w:rsidRPr="00536ED7" w:rsidTr="00695BA1">
        <w:tc>
          <w:tcPr>
            <w:tcW w:w="2689" w:type="dxa"/>
            <w:vAlign w:val="center"/>
          </w:tcPr>
          <w:p w:rsidR="00256A87" w:rsidRPr="00C275A0" w:rsidRDefault="00256A87" w:rsidP="00695BA1">
            <w:pPr>
              <w:spacing w:before="120" w:after="100"/>
              <w:rPr>
                <w:rFonts w:ascii="Arial Narrow" w:hAnsi="Arial Narrow" w:cs="Calibri"/>
                <w:sz w:val="21"/>
                <w:szCs w:val="21"/>
              </w:rPr>
            </w:pPr>
            <w:r w:rsidRPr="00C275A0">
              <w:rPr>
                <w:rFonts w:ascii="Arial Narrow" w:hAnsi="Arial Narrow" w:cs="ZapfDingbats"/>
                <w:sz w:val="21"/>
                <w:szCs w:val="21"/>
              </w:rPr>
              <w:t>Quadrupole</w:t>
            </w:r>
          </w:p>
        </w:tc>
        <w:tc>
          <w:tcPr>
            <w:tcW w:w="7768" w:type="dxa"/>
            <w:vAlign w:val="center"/>
          </w:tcPr>
          <w:p w:rsidR="00256A87" w:rsidRPr="006E5428" w:rsidRDefault="00256A87" w:rsidP="00256A87">
            <w:pPr>
              <w:rPr>
                <w:rFonts w:ascii="Arial Narrow" w:hAnsi="Arial Narrow" w:cs="Calibri"/>
                <w:color w:val="000000"/>
                <w:sz w:val="21"/>
                <w:szCs w:val="21"/>
              </w:rPr>
            </w:pPr>
            <w:r w:rsidRPr="00256A87">
              <w:rPr>
                <w:rFonts w:ascii="Arial Narrow" w:hAnsi="Arial Narrow" w:cs="Calibri"/>
                <w:color w:val="000000"/>
                <w:szCs w:val="21"/>
              </w:rPr>
              <w:t>If the distance fro</w:t>
            </w:r>
            <w:r>
              <w:rPr>
                <w:rFonts w:ascii="Arial Narrow" w:hAnsi="Arial Narrow" w:cs="Calibri"/>
                <w:color w:val="000000"/>
                <w:szCs w:val="21"/>
              </w:rPr>
              <w:t xml:space="preserve">m a point charge is halved the </w:t>
            </w:r>
            <w:r w:rsidRPr="00256A87">
              <w:rPr>
                <w:rFonts w:ascii="Arial Narrow" w:hAnsi="Arial Narrow" w:cs="Calibri"/>
                <w:color w:val="000000"/>
                <w:szCs w:val="21"/>
              </w:rPr>
              <w:t>field strength will be ..…… the initial value.</w:t>
            </w:r>
          </w:p>
        </w:tc>
      </w:tr>
      <w:tr w:rsidR="00256A87" w:rsidRPr="00536ED7" w:rsidTr="00695BA1">
        <w:tc>
          <w:tcPr>
            <w:tcW w:w="2689" w:type="dxa"/>
            <w:vAlign w:val="center"/>
          </w:tcPr>
          <w:p w:rsidR="00256A87" w:rsidRPr="00C275A0" w:rsidRDefault="00256A87" w:rsidP="00695BA1">
            <w:pPr>
              <w:spacing w:before="120" w:after="100"/>
              <w:rPr>
                <w:rFonts w:ascii="Arial Narrow" w:hAnsi="Arial Narrow" w:cs="Calibri"/>
                <w:sz w:val="21"/>
                <w:szCs w:val="21"/>
              </w:rPr>
            </w:pPr>
            <w:r w:rsidRPr="00C275A0">
              <w:rPr>
                <w:rFonts w:ascii="Arial Narrow" w:hAnsi="Arial Narrow" w:cs="ZapfDingbats"/>
                <w:sz w:val="21"/>
                <w:szCs w:val="21"/>
              </w:rPr>
              <w:t>Not Constant</w:t>
            </w:r>
          </w:p>
        </w:tc>
        <w:tc>
          <w:tcPr>
            <w:tcW w:w="7768" w:type="dxa"/>
            <w:vAlign w:val="center"/>
          </w:tcPr>
          <w:p w:rsidR="00256A87" w:rsidRPr="00393F7B" w:rsidRDefault="00256A87" w:rsidP="00695BA1">
            <w:pPr>
              <w:rPr>
                <w:rFonts w:ascii="Arial Narrow" w:hAnsi="Arial Narrow" w:cs="Calibri"/>
                <w:color w:val="000000"/>
              </w:rPr>
            </w:pPr>
            <w:r w:rsidRPr="00393F7B">
              <w:rPr>
                <w:rFonts w:ascii="Arial Narrow" w:hAnsi="Arial Narrow" w:cs="HelveticaNeue-Light"/>
                <w:color w:val="000000"/>
              </w:rPr>
              <w:t>The field strength as distance from a point charge increases is …</w:t>
            </w:r>
          </w:p>
        </w:tc>
      </w:tr>
    </w:tbl>
    <w:p w:rsidR="00256A87" w:rsidRPr="00536ED7" w:rsidRDefault="00256A87" w:rsidP="00256A87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HelveticaNeue-Light"/>
          <w:b/>
          <w:color w:val="FF0000"/>
          <w:sz w:val="16"/>
          <w:szCs w:val="16"/>
        </w:rPr>
      </w:pPr>
    </w:p>
    <w:tbl>
      <w:tblPr>
        <w:tblStyle w:val="TableGrid"/>
        <w:tblW w:w="10457" w:type="dxa"/>
        <w:tblInd w:w="-5" w:type="dxa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5"/>
      </w:tblGrid>
      <w:tr w:rsidR="00256A87" w:rsidRPr="00536ED7" w:rsidTr="00695BA1">
        <w:trPr>
          <w:trHeight w:val="91"/>
        </w:trPr>
        <w:tc>
          <w:tcPr>
            <w:tcW w:w="2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6A87" w:rsidRPr="00870A2D" w:rsidRDefault="00256A87" w:rsidP="00695BA1">
            <w:pPr>
              <w:spacing w:before="40" w:after="20"/>
              <w:rPr>
                <w:rFonts w:ascii="Arial Narrow" w:hAnsi="Arial Narrow" w:cs="Calibri"/>
                <w:color w:val="000000"/>
              </w:rPr>
            </w:pPr>
            <w:r w:rsidRPr="00870A2D">
              <w:rPr>
                <w:rFonts w:ascii="Arial Narrow" w:hAnsi="Arial Narrow" w:cs="ZapfDingbats"/>
                <w:color w:val="000000"/>
              </w:rPr>
              <w:t>Against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6A87" w:rsidRPr="00870A2D" w:rsidRDefault="00256A87" w:rsidP="00695BA1">
            <w:pPr>
              <w:spacing w:before="40" w:after="20"/>
              <w:rPr>
                <w:rFonts w:ascii="Arial Narrow" w:hAnsi="Arial Narrow" w:cs="Calibri"/>
                <w:color w:val="000000"/>
              </w:rPr>
            </w:pPr>
            <w:r w:rsidRPr="00870A2D">
              <w:rPr>
                <w:rFonts w:ascii="Arial Narrow" w:hAnsi="Arial Narrow" w:cs="ZapfDingbats"/>
                <w:color w:val="000000"/>
              </w:rPr>
              <w:t>Field Strength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6A87" w:rsidRPr="00870A2D" w:rsidRDefault="00256A87" w:rsidP="00695BA1">
            <w:pPr>
              <w:spacing w:before="40" w:after="20"/>
              <w:rPr>
                <w:rFonts w:ascii="Arial Narrow" w:hAnsi="Arial Narrow" w:cs="Calibri"/>
                <w:color w:val="000000"/>
              </w:rPr>
            </w:pPr>
            <w:r w:rsidRPr="00870A2D">
              <w:rPr>
                <w:rFonts w:ascii="Arial Narrow" w:hAnsi="Arial Narrow" w:cs="ZapfDingbats"/>
                <w:color w:val="000000"/>
              </w:rPr>
              <w:t>More Positive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6A87" w:rsidRPr="00870A2D" w:rsidRDefault="00256A87" w:rsidP="00695BA1">
            <w:pPr>
              <w:spacing w:before="40" w:after="20"/>
              <w:rPr>
                <w:rFonts w:ascii="Arial Narrow" w:hAnsi="Arial Narrow" w:cs="Calibri"/>
                <w:color w:val="000000"/>
              </w:rPr>
            </w:pPr>
            <w:r w:rsidRPr="00870A2D">
              <w:rPr>
                <w:rFonts w:ascii="Arial Narrow" w:hAnsi="Arial Narrow" w:cs="ZapfDingbats"/>
                <w:color w:val="000000"/>
              </w:rPr>
              <w:t>Potential</w:t>
            </w:r>
          </w:p>
        </w:tc>
      </w:tr>
      <w:tr w:rsidR="00256A87" w:rsidRPr="00536ED7" w:rsidTr="00695BA1">
        <w:trPr>
          <w:trHeight w:val="85"/>
        </w:trPr>
        <w:tc>
          <w:tcPr>
            <w:tcW w:w="26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56A87" w:rsidRPr="00870A2D" w:rsidRDefault="00256A87" w:rsidP="00695BA1">
            <w:pPr>
              <w:spacing w:before="40" w:after="20"/>
              <w:rPr>
                <w:rFonts w:ascii="Arial Narrow" w:hAnsi="Arial Narrow" w:cs="Calibri"/>
                <w:color w:val="000000"/>
              </w:rPr>
            </w:pPr>
            <w:r w:rsidRPr="00870A2D">
              <w:rPr>
                <w:rFonts w:ascii="Arial Narrow" w:hAnsi="Arial Narrow" w:cs="ZapfDingbats"/>
                <w:color w:val="000000"/>
              </w:rPr>
              <w:t>Along</w:t>
            </w:r>
          </w:p>
        </w:tc>
        <w:tc>
          <w:tcPr>
            <w:tcW w:w="261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56A87" w:rsidRPr="00870A2D" w:rsidRDefault="00256A87" w:rsidP="00695BA1">
            <w:pPr>
              <w:spacing w:before="40" w:after="20"/>
              <w:rPr>
                <w:rFonts w:ascii="Arial Narrow" w:hAnsi="Arial Narrow" w:cs="Calibri"/>
                <w:color w:val="000000"/>
              </w:rPr>
            </w:pPr>
            <w:r w:rsidRPr="00870A2D">
              <w:rPr>
                <w:rFonts w:ascii="Arial Narrow" w:hAnsi="Arial Narrow" w:cs="ZapfDingbats"/>
                <w:color w:val="000000"/>
              </w:rPr>
              <w:t>From</w:t>
            </w:r>
          </w:p>
        </w:tc>
        <w:tc>
          <w:tcPr>
            <w:tcW w:w="261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56A87" w:rsidRPr="00870A2D" w:rsidRDefault="00256A87" w:rsidP="00695BA1">
            <w:pPr>
              <w:spacing w:before="40" w:after="20"/>
              <w:rPr>
                <w:rFonts w:ascii="Arial Narrow" w:hAnsi="Arial Narrow" w:cs="Calibri"/>
                <w:color w:val="000000"/>
              </w:rPr>
            </w:pPr>
            <w:r w:rsidRPr="00870A2D">
              <w:rPr>
                <w:rFonts w:ascii="Arial Narrow" w:hAnsi="Arial Narrow" w:cs="ZapfDingbats"/>
                <w:color w:val="000000"/>
              </w:rPr>
              <w:t>N/C</w:t>
            </w:r>
          </w:p>
        </w:tc>
        <w:tc>
          <w:tcPr>
            <w:tcW w:w="261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56A87" w:rsidRPr="00870A2D" w:rsidRDefault="00256A87" w:rsidP="00695BA1">
            <w:pPr>
              <w:spacing w:before="40" w:after="20"/>
              <w:rPr>
                <w:rFonts w:ascii="Arial Narrow" w:hAnsi="Arial Narrow" w:cs="Calibri"/>
                <w:color w:val="000000"/>
              </w:rPr>
            </w:pPr>
            <w:r w:rsidRPr="00870A2D">
              <w:rPr>
                <w:rFonts w:ascii="Arial Narrow" w:hAnsi="Arial Narrow" w:cs="ZapfDingbats"/>
                <w:color w:val="000000"/>
              </w:rPr>
              <w:t>Quadrupole</w:t>
            </w:r>
          </w:p>
        </w:tc>
      </w:tr>
      <w:tr w:rsidR="00256A87" w:rsidRPr="00536ED7" w:rsidTr="00695BA1">
        <w:trPr>
          <w:trHeight w:val="85"/>
        </w:trPr>
        <w:tc>
          <w:tcPr>
            <w:tcW w:w="26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56A87" w:rsidRPr="00870A2D" w:rsidRDefault="00256A87" w:rsidP="00695BA1">
            <w:pPr>
              <w:spacing w:before="40" w:after="20"/>
              <w:rPr>
                <w:rFonts w:ascii="Arial Narrow" w:hAnsi="Arial Narrow" w:cs="Calibri"/>
                <w:color w:val="000000"/>
              </w:rPr>
            </w:pPr>
            <w:r w:rsidRPr="00870A2D">
              <w:rPr>
                <w:rFonts w:ascii="Arial Narrow" w:hAnsi="Arial Narrow" w:cs="ZapfDingbats"/>
                <w:color w:val="000000"/>
              </w:rPr>
              <w:t>Area Under the Line</w:t>
            </w:r>
          </w:p>
        </w:tc>
        <w:tc>
          <w:tcPr>
            <w:tcW w:w="26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56A87" w:rsidRPr="00870A2D" w:rsidRDefault="00256A87" w:rsidP="00695BA1">
            <w:pPr>
              <w:spacing w:before="40" w:after="20"/>
              <w:rPr>
                <w:rFonts w:ascii="Arial Narrow" w:hAnsi="Arial Narrow" w:cs="Calibri"/>
                <w:color w:val="000000"/>
              </w:rPr>
            </w:pPr>
            <w:r w:rsidRPr="00870A2D">
              <w:rPr>
                <w:rFonts w:ascii="Arial Narrow" w:hAnsi="Arial Narrow" w:cs="ZapfDingbats"/>
                <w:color w:val="000000"/>
              </w:rPr>
              <w:t>Gradient</w:t>
            </w:r>
          </w:p>
        </w:tc>
        <w:tc>
          <w:tcPr>
            <w:tcW w:w="26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56A87" w:rsidRPr="00870A2D" w:rsidRDefault="00256A87" w:rsidP="00695BA1">
            <w:pPr>
              <w:spacing w:before="40" w:after="20"/>
              <w:rPr>
                <w:rFonts w:ascii="Arial Narrow" w:hAnsi="Arial Narrow" w:cs="Calibri"/>
                <w:color w:val="000000"/>
              </w:rPr>
            </w:pPr>
            <w:r w:rsidRPr="00870A2D">
              <w:rPr>
                <w:rFonts w:ascii="Arial Narrow" w:hAnsi="Arial Narrow" w:cs="ZapfDingbats"/>
                <w:color w:val="000000"/>
              </w:rPr>
              <w:t>Negative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56A87" w:rsidRPr="00870A2D" w:rsidRDefault="00256A87" w:rsidP="00695BA1">
            <w:pPr>
              <w:spacing w:before="40" w:after="20"/>
              <w:rPr>
                <w:rFonts w:ascii="Arial Narrow" w:hAnsi="Arial Narrow" w:cs="Calibri"/>
                <w:color w:val="000000"/>
              </w:rPr>
            </w:pPr>
            <w:r w:rsidRPr="00870A2D">
              <w:rPr>
                <w:rFonts w:ascii="Arial Narrow" w:hAnsi="Arial Narrow" w:cs="ZapfDingbats"/>
                <w:color w:val="000000"/>
              </w:rPr>
              <w:t>Radial</w:t>
            </w:r>
          </w:p>
        </w:tc>
      </w:tr>
      <w:tr w:rsidR="00256A87" w:rsidRPr="00536ED7" w:rsidTr="00695BA1">
        <w:trPr>
          <w:trHeight w:val="85"/>
        </w:trPr>
        <w:tc>
          <w:tcPr>
            <w:tcW w:w="26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56A87" w:rsidRPr="00870A2D" w:rsidRDefault="00256A87" w:rsidP="00695BA1">
            <w:pPr>
              <w:spacing w:before="40" w:after="20"/>
              <w:rPr>
                <w:rFonts w:ascii="Arial Narrow" w:hAnsi="Arial Narrow" w:cs="Calibri"/>
                <w:color w:val="000000"/>
              </w:rPr>
            </w:pPr>
            <w:r w:rsidRPr="00870A2D">
              <w:rPr>
                <w:rFonts w:ascii="Arial Narrow" w:hAnsi="Arial Narrow" w:cs="ZapfDingbats"/>
                <w:color w:val="000000"/>
              </w:rPr>
              <w:t>Constant</w:t>
            </w:r>
          </w:p>
        </w:tc>
        <w:tc>
          <w:tcPr>
            <w:tcW w:w="26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56A87" w:rsidRPr="00870A2D" w:rsidRDefault="00256A87" w:rsidP="00695BA1">
            <w:pPr>
              <w:spacing w:before="40" w:after="20"/>
              <w:rPr>
                <w:rFonts w:ascii="Arial Narrow" w:hAnsi="Arial Narrow" w:cs="Calibri"/>
                <w:color w:val="000000"/>
              </w:rPr>
            </w:pPr>
            <w:r w:rsidRPr="00870A2D">
              <w:rPr>
                <w:rFonts w:ascii="Arial Narrow" w:hAnsi="Arial Narrow" w:cs="ZapfDingbats"/>
                <w:color w:val="000000"/>
              </w:rPr>
              <w:t>J/C</w:t>
            </w:r>
          </w:p>
        </w:tc>
        <w:tc>
          <w:tcPr>
            <w:tcW w:w="26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56A87" w:rsidRPr="00870A2D" w:rsidRDefault="00256A87" w:rsidP="00695BA1">
            <w:pPr>
              <w:spacing w:before="40" w:after="20"/>
              <w:rPr>
                <w:rFonts w:ascii="Arial Narrow" w:hAnsi="Arial Narrow" w:cs="Calibri"/>
                <w:color w:val="000000"/>
              </w:rPr>
            </w:pPr>
            <w:r w:rsidRPr="00870A2D">
              <w:rPr>
                <w:rFonts w:ascii="Arial Narrow" w:hAnsi="Arial Narrow" w:cs="ZapfDingbats"/>
                <w:color w:val="000000"/>
              </w:rPr>
              <w:t>Not Constant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56A87" w:rsidRPr="00870A2D" w:rsidRDefault="00256A87" w:rsidP="00695BA1">
            <w:pPr>
              <w:spacing w:before="40" w:after="20"/>
              <w:rPr>
                <w:rFonts w:ascii="Arial Narrow" w:hAnsi="Arial Narrow" w:cs="Calibri"/>
                <w:color w:val="000000"/>
              </w:rPr>
            </w:pPr>
            <w:r w:rsidRPr="00870A2D">
              <w:rPr>
                <w:rFonts w:ascii="Arial Narrow" w:hAnsi="Arial Narrow" w:cs="ZapfDingbats"/>
                <w:color w:val="000000"/>
              </w:rPr>
              <w:t>Towards</w:t>
            </w:r>
          </w:p>
        </w:tc>
      </w:tr>
      <w:tr w:rsidR="00256A87" w:rsidRPr="00536ED7" w:rsidTr="00695BA1">
        <w:trPr>
          <w:trHeight w:val="85"/>
        </w:trPr>
        <w:tc>
          <w:tcPr>
            <w:tcW w:w="26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56A87" w:rsidRPr="00870A2D" w:rsidRDefault="00256A87" w:rsidP="00695BA1">
            <w:pPr>
              <w:spacing w:before="40" w:after="20"/>
              <w:rPr>
                <w:rFonts w:ascii="Arial Narrow" w:hAnsi="Arial Narrow" w:cs="Calibri"/>
                <w:color w:val="000000"/>
              </w:rPr>
            </w:pPr>
            <w:r w:rsidRPr="00870A2D">
              <w:rPr>
                <w:rFonts w:ascii="Arial Narrow" w:hAnsi="Arial Narrow" w:cs="ZapfDingbats"/>
                <w:color w:val="000000"/>
              </w:rPr>
              <w:t>Coulomb’s</w:t>
            </w:r>
          </w:p>
        </w:tc>
        <w:tc>
          <w:tcPr>
            <w:tcW w:w="26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56A87" w:rsidRPr="00870A2D" w:rsidRDefault="00256A87" w:rsidP="00695BA1">
            <w:pPr>
              <w:spacing w:before="40" w:after="20"/>
              <w:rPr>
                <w:rFonts w:ascii="Arial Narrow" w:hAnsi="Arial Narrow" w:cs="Calibri"/>
                <w:color w:val="000000"/>
              </w:rPr>
            </w:pPr>
            <w:r w:rsidRPr="00870A2D">
              <w:rPr>
                <w:rFonts w:ascii="Arial Narrow" w:hAnsi="Arial Narrow" w:cs="ZapfDingbats"/>
                <w:color w:val="000000"/>
              </w:rPr>
              <w:t>More Negative</w:t>
            </w:r>
          </w:p>
        </w:tc>
        <w:tc>
          <w:tcPr>
            <w:tcW w:w="26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56A87" w:rsidRPr="00870A2D" w:rsidRDefault="00256A87" w:rsidP="00695BA1">
            <w:pPr>
              <w:spacing w:before="40" w:after="20"/>
              <w:rPr>
                <w:rFonts w:ascii="Arial Narrow" w:hAnsi="Arial Narrow" w:cs="Calibri"/>
                <w:color w:val="000000"/>
              </w:rPr>
            </w:pPr>
            <w:r w:rsidRPr="00870A2D">
              <w:rPr>
                <w:rFonts w:ascii="Arial Narrow" w:hAnsi="Arial Narrow" w:cs="ZapfDingbats"/>
                <w:color w:val="000000"/>
              </w:rPr>
              <w:t>Point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56A87" w:rsidRPr="00870A2D" w:rsidRDefault="00256A87" w:rsidP="00695BA1">
            <w:pPr>
              <w:spacing w:before="40" w:after="20"/>
              <w:rPr>
                <w:rFonts w:ascii="Arial Narrow" w:hAnsi="Arial Narrow" w:cs="Calibri"/>
                <w:color w:val="000000"/>
              </w:rPr>
            </w:pPr>
            <w:r w:rsidRPr="00870A2D">
              <w:rPr>
                <w:rFonts w:ascii="Arial Narrow" w:hAnsi="Arial Narrow" w:cs="ZapfDingbats"/>
                <w:color w:val="000000"/>
              </w:rPr>
              <w:t>Uniform</w:t>
            </w:r>
          </w:p>
        </w:tc>
      </w:tr>
      <w:tr w:rsidR="00256A87" w:rsidRPr="00536ED7" w:rsidTr="00695BA1">
        <w:trPr>
          <w:trHeight w:val="85"/>
        </w:trPr>
        <w:tc>
          <w:tcPr>
            <w:tcW w:w="26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56A87" w:rsidRPr="00870A2D" w:rsidRDefault="00256A87" w:rsidP="00695BA1">
            <w:pPr>
              <w:spacing w:before="40" w:after="20"/>
              <w:rPr>
                <w:rFonts w:ascii="Arial Narrow" w:hAnsi="Arial Narrow" w:cs="Calibri"/>
                <w:color w:val="000000"/>
              </w:rPr>
            </w:pPr>
            <w:r w:rsidRPr="00870A2D">
              <w:rPr>
                <w:rFonts w:ascii="Arial Narrow" w:hAnsi="Arial Narrow" w:cs="ZapfDingbats"/>
                <w:color w:val="000000"/>
              </w:rPr>
              <w:t>Double</w:t>
            </w:r>
          </w:p>
        </w:tc>
        <w:tc>
          <w:tcPr>
            <w:tcW w:w="26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56A87" w:rsidRPr="00870A2D" w:rsidRDefault="00256A87" w:rsidP="00695BA1">
            <w:pPr>
              <w:spacing w:before="40" w:after="20"/>
              <w:rPr>
                <w:rFonts w:ascii="Arial Narrow" w:hAnsi="Arial Narrow" w:cs="Calibri"/>
                <w:color w:val="000000"/>
              </w:rPr>
            </w:pPr>
            <w:r w:rsidRPr="00870A2D">
              <w:rPr>
                <w:rFonts w:ascii="Arial Narrow" w:hAnsi="Arial Narrow" w:cs="ZapfDingbats"/>
                <w:color w:val="000000"/>
              </w:rPr>
              <w:t>More Negative</w:t>
            </w:r>
          </w:p>
        </w:tc>
        <w:tc>
          <w:tcPr>
            <w:tcW w:w="26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56A87" w:rsidRPr="00870A2D" w:rsidRDefault="00256A87" w:rsidP="00695BA1">
            <w:pPr>
              <w:spacing w:before="40" w:after="20"/>
              <w:rPr>
                <w:rFonts w:ascii="Arial Narrow" w:hAnsi="Arial Narrow" w:cs="Calibri"/>
                <w:color w:val="000000"/>
              </w:rPr>
            </w:pPr>
            <w:r w:rsidRPr="00870A2D">
              <w:rPr>
                <w:rFonts w:ascii="Arial Narrow" w:hAnsi="Arial Narrow" w:cs="ZapfDingbats"/>
                <w:color w:val="000000"/>
              </w:rPr>
              <w:t>Positive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56A87" w:rsidRPr="00870A2D" w:rsidRDefault="00256A87" w:rsidP="00695BA1">
            <w:pPr>
              <w:spacing w:before="40" w:after="20"/>
              <w:rPr>
                <w:rFonts w:ascii="Arial Narrow" w:hAnsi="Arial Narrow" w:cs="Calibri"/>
                <w:color w:val="000000"/>
              </w:rPr>
            </w:pPr>
            <w:r w:rsidRPr="00870A2D">
              <w:rPr>
                <w:rFonts w:ascii="Arial Narrow" w:hAnsi="Arial Narrow" w:cs="ZapfDingbats"/>
                <w:color w:val="000000"/>
              </w:rPr>
              <w:t>Zero</w:t>
            </w:r>
          </w:p>
        </w:tc>
      </w:tr>
      <w:tr w:rsidR="00256A87" w:rsidRPr="00536ED7" w:rsidTr="00695BA1">
        <w:trPr>
          <w:trHeight w:val="85"/>
        </w:trPr>
        <w:tc>
          <w:tcPr>
            <w:tcW w:w="26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56A87" w:rsidRPr="00870A2D" w:rsidRDefault="00256A87" w:rsidP="00695BA1">
            <w:pPr>
              <w:spacing w:before="40" w:after="20"/>
              <w:rPr>
                <w:rFonts w:ascii="Arial Narrow" w:hAnsi="Arial Narrow" w:cs="Calibri"/>
                <w:color w:val="000000"/>
              </w:rPr>
            </w:pPr>
            <w:r w:rsidRPr="00870A2D">
              <w:rPr>
                <w:rFonts w:ascii="Arial Narrow" w:hAnsi="Arial Narrow" w:cs="ZapfDingbats"/>
                <w:color w:val="000000"/>
              </w:rPr>
              <w:t>Equipotential</w:t>
            </w:r>
          </w:p>
        </w:tc>
        <w:tc>
          <w:tcPr>
            <w:tcW w:w="26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56A87" w:rsidRPr="00870A2D" w:rsidRDefault="00256A87" w:rsidP="00695BA1">
            <w:pPr>
              <w:spacing w:before="40" w:after="20"/>
              <w:rPr>
                <w:rFonts w:ascii="Arial Narrow" w:hAnsi="Arial Narrow" w:cs="Calibri"/>
                <w:color w:val="000000"/>
              </w:rPr>
            </w:pPr>
            <w:r w:rsidRPr="00870A2D">
              <w:rPr>
                <w:rFonts w:ascii="Arial Narrow" w:hAnsi="Arial Narrow" w:cs="ZapfDingbats"/>
                <w:color w:val="000000"/>
              </w:rPr>
              <w:t>More Positive</w:t>
            </w:r>
          </w:p>
        </w:tc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56A87" w:rsidRPr="00870A2D" w:rsidRDefault="00256A87" w:rsidP="00695BA1">
            <w:pPr>
              <w:spacing w:before="40" w:after="20"/>
              <w:rPr>
                <w:rFonts w:ascii="Arial Narrow" w:hAnsi="Arial Narrow" w:cs="Calibri"/>
                <w:color w:val="000000"/>
              </w:rPr>
            </w:pPr>
          </w:p>
        </w:tc>
        <w:tc>
          <w:tcPr>
            <w:tcW w:w="2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56A87" w:rsidRPr="00870A2D" w:rsidRDefault="00256A87" w:rsidP="00695BA1">
            <w:pPr>
              <w:spacing w:before="40" w:after="20"/>
            </w:pPr>
          </w:p>
        </w:tc>
      </w:tr>
    </w:tbl>
    <w:p w:rsidR="00256A87" w:rsidRDefault="00256A87" w:rsidP="0066172B">
      <w:pPr>
        <w:spacing w:after="0"/>
        <w:jc w:val="center"/>
        <w:rPr>
          <w:rFonts w:ascii="Arial Narrow" w:hAnsi="Arial Narrow"/>
          <w:b/>
          <w:color w:val="FF0000"/>
          <w:u w:val="single"/>
        </w:rPr>
      </w:pPr>
    </w:p>
    <w:p w:rsidR="00695BA1" w:rsidRPr="0069687B" w:rsidRDefault="00AD77C4" w:rsidP="00695BA1">
      <w:pPr>
        <w:spacing w:after="0"/>
        <w:rPr>
          <w:rFonts w:ascii="Arial Narrow" w:hAnsi="Arial Narrow"/>
          <w:b/>
          <w:sz w:val="4"/>
          <w:szCs w:val="4"/>
        </w:rPr>
      </w:pPr>
      <w:r>
        <w:rPr>
          <w:noProof/>
          <w:lang w:val="en-US"/>
        </w:rPr>
        <w:drawing>
          <wp:inline distT="0" distB="0" distL="0" distR="0" wp14:anchorId="14EF7BF3" wp14:editId="6169F16E">
            <wp:extent cx="6724650" cy="97229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30398" cy="973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5BA1" w:rsidRPr="0069687B">
        <w:rPr>
          <w:rFonts w:ascii="Arial Narrow" w:hAnsi="Arial Narrow"/>
          <w:b/>
          <w:sz w:val="4"/>
          <w:szCs w:val="4"/>
        </w:rPr>
        <w:br w:type="page"/>
      </w:r>
    </w:p>
    <w:p w:rsidR="00AD77C4" w:rsidRDefault="00AD77C4" w:rsidP="00AD77C4">
      <w:pPr>
        <w:spacing w:after="0"/>
        <w:rPr>
          <w:rFonts w:ascii="Arial Narrow" w:hAnsi="Arial Narrow"/>
          <w:b/>
          <w:u w:val="single"/>
        </w:rPr>
      </w:pPr>
      <w:r>
        <w:rPr>
          <w:noProof/>
          <w:lang w:val="en-US"/>
        </w:rPr>
        <w:drawing>
          <wp:inline distT="0" distB="0" distL="0" distR="0" wp14:anchorId="3EF5B624" wp14:editId="475D7279">
            <wp:extent cx="6629400" cy="975555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33991" cy="9762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7C4" w:rsidRDefault="00AD77C4" w:rsidP="003A19A0">
      <w:pPr>
        <w:spacing w:after="0"/>
        <w:jc w:val="center"/>
        <w:rPr>
          <w:rFonts w:ascii="Arial Narrow" w:hAnsi="Arial Narrow"/>
          <w:b/>
          <w:u w:val="single"/>
        </w:rPr>
      </w:pPr>
    </w:p>
    <w:p w:rsidR="003A19A0" w:rsidRDefault="003A19A0" w:rsidP="003A19A0">
      <w:pPr>
        <w:spacing w:after="0"/>
        <w:jc w:val="center"/>
        <w:rPr>
          <w:rFonts w:ascii="Arial Narrow" w:hAnsi="Arial Narrow"/>
          <w:b/>
          <w:u w:val="single"/>
        </w:rPr>
      </w:pPr>
      <w:bookmarkStart w:id="0" w:name="_GoBack"/>
      <w:bookmarkEnd w:id="0"/>
      <w:r w:rsidRPr="00281BC3">
        <w:rPr>
          <w:rFonts w:ascii="Arial Narrow" w:hAnsi="Arial Narrow"/>
          <w:b/>
          <w:u w:val="single"/>
        </w:rPr>
        <w:t>Friday: Electric Potential Exam Questions</w:t>
      </w:r>
    </w:p>
    <w:p w:rsidR="00A26D91" w:rsidRDefault="00A26D91" w:rsidP="00A26D91">
      <w:pPr>
        <w:widowControl w:val="0"/>
        <w:autoSpaceDE w:val="0"/>
        <w:autoSpaceDN w:val="0"/>
        <w:adjustRightInd w:val="0"/>
        <w:spacing w:before="120" w:after="0" w:line="240" w:lineRule="auto"/>
        <w:ind w:left="567" w:right="567" w:hanging="567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M51.          C</w:t>
      </w:r>
    </w:p>
    <w:p w:rsidR="00A26D91" w:rsidRDefault="00A26D91" w:rsidP="00A26D91">
      <w:pPr>
        <w:widowControl w:val="0"/>
        <w:autoSpaceDE w:val="0"/>
        <w:autoSpaceDN w:val="0"/>
        <w:adjustRightInd w:val="0"/>
        <w:spacing w:before="120" w:after="0" w:line="240" w:lineRule="auto"/>
        <w:ind w:left="567" w:right="567" w:hanging="567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M52.          D</w:t>
      </w:r>
    </w:p>
    <w:p w:rsidR="00A26D91" w:rsidRDefault="00A26D91" w:rsidP="00A26D91">
      <w:pPr>
        <w:widowControl w:val="0"/>
        <w:autoSpaceDE w:val="0"/>
        <w:autoSpaceDN w:val="0"/>
        <w:adjustRightInd w:val="0"/>
        <w:spacing w:before="120" w:after="0" w:line="240" w:lineRule="auto"/>
        <w:ind w:left="567" w:right="567" w:hanging="567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M53.          C</w:t>
      </w:r>
    </w:p>
    <w:p w:rsidR="00A26D91" w:rsidRDefault="00A26D91" w:rsidP="00A26D91">
      <w:pPr>
        <w:widowControl w:val="0"/>
        <w:autoSpaceDE w:val="0"/>
        <w:autoSpaceDN w:val="0"/>
        <w:adjustRightInd w:val="0"/>
        <w:spacing w:before="120" w:after="0" w:line="240" w:lineRule="auto"/>
        <w:ind w:left="567" w:right="567" w:hanging="567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M54.          A</w:t>
      </w:r>
    </w:p>
    <w:p w:rsidR="00A26D91" w:rsidRDefault="00A26D91" w:rsidP="00A26D91">
      <w:pPr>
        <w:widowControl w:val="0"/>
        <w:autoSpaceDE w:val="0"/>
        <w:autoSpaceDN w:val="0"/>
        <w:adjustRightInd w:val="0"/>
        <w:spacing w:before="120" w:after="0" w:line="240" w:lineRule="auto"/>
        <w:ind w:left="1134" w:right="-143" w:hanging="1134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M56.</w:t>
      </w:r>
      <w:r>
        <w:rPr>
          <w:rFonts w:ascii="Arial" w:hAnsi="Arial" w:cs="Arial"/>
          <w:lang w:val="en-US"/>
        </w:rPr>
        <w:t>          (a)    work done [or energy needed] per unit charge [</w:t>
      </w:r>
      <w:r>
        <w:rPr>
          <w:rFonts w:ascii="Arial" w:hAnsi="Arial" w:cs="Arial"/>
          <w:b/>
          <w:bCs/>
          <w:lang w:val="en-US"/>
        </w:rPr>
        <w:t>or</w:t>
      </w:r>
      <w:r>
        <w:rPr>
          <w:rFonts w:ascii="Arial" w:hAnsi="Arial" w:cs="Arial"/>
          <w:lang w:val="en-US"/>
        </w:rPr>
        <w:t xml:space="preserve"> (change in) electric pe per unit charge]  </w:t>
      </w:r>
      <w:r>
        <w:rPr>
          <w:rFonts w:ascii="Arial" w:hAnsi="Arial" w:cs="Arial"/>
          <w:noProof/>
          <w:lang w:val="en-US"/>
        </w:rPr>
        <w:drawing>
          <wp:inline distT="0" distB="0" distL="0" distR="0" wp14:anchorId="53B519C1" wp14:editId="65A9D987">
            <wp:extent cx="178435" cy="95250"/>
            <wp:effectExtent l="0" t="0" r="0" b="0"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D91" w:rsidRDefault="00A26D91" w:rsidP="00A26D91">
      <w:pPr>
        <w:widowControl w:val="0"/>
        <w:autoSpaceDE w:val="0"/>
        <w:autoSpaceDN w:val="0"/>
        <w:adjustRightInd w:val="0"/>
        <w:spacing w:before="12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on [or of] a (small) positive (test) charge  </w:t>
      </w:r>
      <w:r>
        <w:rPr>
          <w:rFonts w:ascii="Arial" w:hAnsi="Arial" w:cs="Arial"/>
          <w:noProof/>
          <w:lang w:val="en-US"/>
        </w:rPr>
        <w:drawing>
          <wp:inline distT="0" distB="0" distL="0" distR="0" wp14:anchorId="400AF6C5" wp14:editId="7FA9BE87">
            <wp:extent cx="178435" cy="95250"/>
            <wp:effectExtent l="0" t="0" r="0" b="0"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D91" w:rsidRDefault="00A26D91" w:rsidP="00A26D91">
      <w:pPr>
        <w:widowControl w:val="0"/>
        <w:autoSpaceDE w:val="0"/>
        <w:autoSpaceDN w:val="0"/>
        <w:adjustRightInd w:val="0"/>
        <w:spacing w:before="12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in moving the charge from infinity (to the point)  </w:t>
      </w:r>
      <w:r>
        <w:rPr>
          <w:rFonts w:ascii="Arial" w:hAnsi="Arial" w:cs="Arial"/>
          <w:noProof/>
          <w:lang w:val="en-US"/>
        </w:rPr>
        <w:drawing>
          <wp:inline distT="0" distB="0" distL="0" distR="0" wp14:anchorId="2DFF2E84" wp14:editId="31A83FF7">
            <wp:extent cx="178435" cy="95250"/>
            <wp:effectExtent l="0" t="0" r="0" b="0"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D91" w:rsidRDefault="00A26D91" w:rsidP="00A26D91">
      <w:pPr>
        <w:widowControl w:val="0"/>
        <w:autoSpaceDE w:val="0"/>
        <w:autoSpaceDN w:val="0"/>
        <w:adjustRightInd w:val="0"/>
        <w:spacing w:before="12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[</w:t>
      </w:r>
      <w:r>
        <w:rPr>
          <w:rFonts w:ascii="Arial" w:hAnsi="Arial" w:cs="Arial"/>
          <w:b/>
          <w:bCs/>
          <w:lang w:val="en-US"/>
        </w:rPr>
        <w:t>not</w:t>
      </w:r>
      <w:r>
        <w:rPr>
          <w:rFonts w:ascii="Arial" w:hAnsi="Arial" w:cs="Arial"/>
          <w:lang w:val="en-US"/>
        </w:rPr>
        <w:t xml:space="preserve"> from the point to infinity]  </w:t>
      </w:r>
      <w:r>
        <w:rPr>
          <w:rFonts w:ascii="Arial" w:hAnsi="Arial" w:cs="Arial"/>
          <w:noProof/>
          <w:lang w:val="en-US"/>
        </w:rPr>
        <w:drawing>
          <wp:inline distT="0" distB="0" distL="0" distR="0" wp14:anchorId="1EAAC18C" wp14:editId="17CFD108">
            <wp:extent cx="178435" cy="95250"/>
            <wp:effectExtent l="0" t="0" r="0" b="0"/>
            <wp:docPr id="448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D91" w:rsidRDefault="00A26D91" w:rsidP="00A26D91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3</w:t>
      </w:r>
    </w:p>
    <w:p w:rsidR="00A26D91" w:rsidRDefault="00A26D91" w:rsidP="00A26D91">
      <w:pPr>
        <w:widowControl w:val="0"/>
        <w:autoSpaceDE w:val="0"/>
        <w:autoSpaceDN w:val="0"/>
        <w:adjustRightInd w:val="0"/>
        <w:spacing w:before="120" w:after="0" w:line="240" w:lineRule="auto"/>
        <w:ind w:left="1701" w:right="567" w:hanging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     (i)     </w:t>
      </w:r>
      <w:r>
        <w:rPr>
          <w:rFonts w:ascii="Arial" w:hAnsi="Arial" w:cs="Arial"/>
          <w:noProof/>
          <w:lang w:val="en-US"/>
        </w:rPr>
        <w:drawing>
          <wp:inline distT="0" distB="0" distL="0" distR="0" wp14:anchorId="1A92EA16" wp14:editId="112B2117">
            <wp:extent cx="735965" cy="462915"/>
            <wp:effectExtent l="0" t="0" r="6985" b="0"/>
            <wp:docPr id="447" name="Picture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 xml:space="preserve"> gives Q (= 4π</w:t>
      </w:r>
      <w:r>
        <w:rPr>
          <w:rFonts w:ascii="Arial" w:hAnsi="Arial" w:cs="Arial"/>
          <w:i/>
          <w:iCs/>
          <w:lang w:val="en-US"/>
        </w:rPr>
        <w:t>ε</w:t>
      </w:r>
      <w:r>
        <w:rPr>
          <w:rFonts w:ascii="Arial" w:hAnsi="Arial" w:cs="Arial"/>
          <w:i/>
          <w:iCs/>
          <w:vertAlign w:val="subscript"/>
          <w:lang w:val="en-US"/>
        </w:rPr>
        <w:t>0</w:t>
      </w:r>
      <w:r>
        <w:rPr>
          <w:rFonts w:ascii="Arial" w:hAnsi="Arial" w:cs="Arial"/>
          <w:i/>
          <w:iCs/>
          <w:lang w:val="en-US"/>
        </w:rPr>
        <w:t>rV</w:t>
      </w:r>
      <w:r>
        <w:rPr>
          <w:rFonts w:ascii="Arial" w:hAnsi="Arial" w:cs="Arial"/>
          <w:lang w:val="en-US"/>
        </w:rPr>
        <w:t>) = 4π × 8.85 × 10</w:t>
      </w:r>
      <w:r>
        <w:rPr>
          <w:rFonts w:ascii="Arial" w:hAnsi="Arial" w:cs="Arial"/>
          <w:vertAlign w:val="superscript"/>
          <w:lang w:val="en-US"/>
        </w:rPr>
        <w:t>–12</w:t>
      </w:r>
      <w:r>
        <w:rPr>
          <w:rFonts w:ascii="Arial" w:hAnsi="Arial" w:cs="Arial"/>
          <w:lang w:val="en-US"/>
        </w:rPr>
        <w:t xml:space="preserve"> × 0.30 × 3.0  </w:t>
      </w:r>
      <w:r>
        <w:rPr>
          <w:rFonts w:ascii="Arial" w:hAnsi="Arial" w:cs="Arial"/>
          <w:noProof/>
          <w:lang w:val="en-US"/>
        </w:rPr>
        <w:drawing>
          <wp:inline distT="0" distB="0" distL="0" distR="0" wp14:anchorId="3EA133B1" wp14:editId="4948D9F4">
            <wp:extent cx="178435" cy="95250"/>
            <wp:effectExtent l="0" t="0" r="0" b="0"/>
            <wp:docPr id="446" name="Picture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D91" w:rsidRDefault="00A26D91" w:rsidP="00A26D91">
      <w:pPr>
        <w:widowControl w:val="0"/>
        <w:autoSpaceDE w:val="0"/>
        <w:autoSpaceDN w:val="0"/>
        <w:adjustRightInd w:val="0"/>
        <w:spacing w:before="12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= 1.0 × 10</w:t>
      </w:r>
      <w:r>
        <w:rPr>
          <w:rFonts w:ascii="Arial" w:hAnsi="Arial" w:cs="Arial"/>
          <w:vertAlign w:val="superscript"/>
          <w:lang w:val="en-US"/>
        </w:rPr>
        <w:t>–10</w:t>
      </w:r>
      <w:r>
        <w:rPr>
          <w:rFonts w:ascii="Arial" w:hAnsi="Arial" w:cs="Arial"/>
          <w:lang w:val="en-US"/>
        </w:rPr>
        <w:t xml:space="preserve"> (C)  </w:t>
      </w:r>
      <w:r>
        <w:rPr>
          <w:rFonts w:ascii="Arial" w:hAnsi="Arial" w:cs="Arial"/>
          <w:noProof/>
          <w:lang w:val="en-US"/>
        </w:rPr>
        <w:drawing>
          <wp:inline distT="0" distB="0" distL="0" distR="0" wp14:anchorId="0ADE3884" wp14:editId="0A2ACF63">
            <wp:extent cx="178435" cy="95250"/>
            <wp:effectExtent l="0" t="0" r="0" b="0"/>
            <wp:docPr id="445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D91" w:rsidRDefault="00A26D91" w:rsidP="00A26D91">
      <w:pPr>
        <w:widowControl w:val="0"/>
        <w:autoSpaceDE w:val="0"/>
        <w:autoSpaceDN w:val="0"/>
        <w:adjustRightInd w:val="0"/>
        <w:spacing w:before="12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to </w:t>
      </w:r>
      <w:r>
        <w:rPr>
          <w:rFonts w:ascii="Arial" w:hAnsi="Arial" w:cs="Arial"/>
          <w:b/>
          <w:bCs/>
          <w:lang w:val="en-US"/>
        </w:rPr>
        <w:t>2 sf</w:t>
      </w:r>
      <w:r>
        <w:rPr>
          <w:rFonts w:ascii="Arial" w:hAnsi="Arial" w:cs="Arial"/>
          <w:lang w:val="en-US"/>
        </w:rPr>
        <w:t xml:space="preserve"> only  </w:t>
      </w:r>
      <w:r>
        <w:rPr>
          <w:rFonts w:ascii="Arial" w:hAnsi="Arial" w:cs="Arial"/>
          <w:noProof/>
          <w:lang w:val="en-US"/>
        </w:rPr>
        <w:drawing>
          <wp:inline distT="0" distB="0" distL="0" distR="0" wp14:anchorId="2762BB9E" wp14:editId="11C46E26">
            <wp:extent cx="178435" cy="95250"/>
            <wp:effectExtent l="0" t="0" r="0" b="0"/>
            <wp:docPr id="444" name="Picture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D91" w:rsidRDefault="00A26D91" w:rsidP="00A26D91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3</w:t>
      </w:r>
    </w:p>
    <w:p w:rsidR="00A26D91" w:rsidRDefault="00A26D91" w:rsidP="00A26D91">
      <w:pPr>
        <w:widowControl w:val="0"/>
        <w:autoSpaceDE w:val="0"/>
        <w:autoSpaceDN w:val="0"/>
        <w:adjustRightInd w:val="0"/>
        <w:spacing w:before="12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(ii)     use of V ∞ </w:t>
      </w:r>
      <w:r>
        <w:rPr>
          <w:rFonts w:ascii="Arial" w:hAnsi="Arial" w:cs="Arial"/>
          <w:noProof/>
          <w:lang w:val="en-US"/>
        </w:rPr>
        <w:drawing>
          <wp:inline distT="0" distB="0" distL="0" distR="0" wp14:anchorId="37C261CD" wp14:editId="372EBF94">
            <wp:extent cx="178435" cy="356235"/>
            <wp:effectExtent l="0" t="0" r="0" b="5715"/>
            <wp:docPr id="443" name="Picture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 xml:space="preserve"> gives V</w:t>
      </w:r>
      <w:r>
        <w:rPr>
          <w:rFonts w:ascii="Arial" w:hAnsi="Arial" w:cs="Arial"/>
          <w:vertAlign w:val="subscript"/>
          <w:lang w:val="en-US"/>
        </w:rPr>
        <w:t>M</w:t>
      </w:r>
      <w:r>
        <w:rPr>
          <w:rFonts w:ascii="Arial" w:hAnsi="Arial" w:cs="Arial"/>
          <w:lang w:val="en-US"/>
        </w:rPr>
        <w:t xml:space="preserve"> = </w:t>
      </w:r>
      <w:r>
        <w:rPr>
          <w:rFonts w:ascii="Arial" w:hAnsi="Arial" w:cs="Arial"/>
          <w:noProof/>
          <w:lang w:val="en-US"/>
        </w:rPr>
        <w:drawing>
          <wp:inline distT="0" distB="0" distL="0" distR="0" wp14:anchorId="17785CE5" wp14:editId="7F9085A5">
            <wp:extent cx="273050" cy="356235"/>
            <wp:effectExtent l="0" t="0" r="0" b="5715"/>
            <wp:docPr id="442" name="Picture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noProof/>
          <w:lang w:val="en-US"/>
        </w:rPr>
        <w:drawing>
          <wp:inline distT="0" distB="0" distL="0" distR="0" wp14:anchorId="6663FD94" wp14:editId="250413AC">
            <wp:extent cx="178435" cy="95250"/>
            <wp:effectExtent l="0" t="0" r="0" b="0"/>
            <wp:docPr id="441" name="Picture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 xml:space="preserve"> (= (+) 1.0 V)</w:t>
      </w:r>
    </w:p>
    <w:p w:rsidR="00A26D91" w:rsidRDefault="00A26D91" w:rsidP="00A26D91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A26D91" w:rsidRDefault="00A26D91" w:rsidP="00A26D91">
      <w:pPr>
        <w:widowControl w:val="0"/>
        <w:autoSpaceDE w:val="0"/>
        <w:autoSpaceDN w:val="0"/>
        <w:adjustRightInd w:val="0"/>
        <w:spacing w:before="12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(iii)    </w:t>
      </w:r>
      <w:r>
        <w:rPr>
          <w:rFonts w:ascii="Arial" w:hAnsi="Arial" w:cs="Arial"/>
          <w:noProof/>
          <w:lang w:val="en-US"/>
        </w:rPr>
        <w:drawing>
          <wp:inline distT="0" distB="0" distL="0" distR="0" wp14:anchorId="28737F75" wp14:editId="71ED7A67">
            <wp:extent cx="1009650" cy="462915"/>
            <wp:effectExtent l="0" t="0" r="0" b="0"/>
            <wp:docPr id="440" name="Picture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= </w:t>
      </w:r>
      <w:r>
        <w:rPr>
          <w:rFonts w:ascii="Arial" w:hAnsi="Arial" w:cs="Arial"/>
          <w:noProof/>
          <w:lang w:val="en-US"/>
        </w:rPr>
        <w:drawing>
          <wp:inline distT="0" distB="0" distL="0" distR="0" wp14:anchorId="3E7DA586" wp14:editId="7543D2EE">
            <wp:extent cx="1650365" cy="462915"/>
            <wp:effectExtent l="0" t="0" r="6985" b="0"/>
            <wp:docPr id="439" name="Picture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  <w:r>
        <w:rPr>
          <w:rFonts w:ascii="Arial" w:hAnsi="Arial" w:cs="Arial"/>
          <w:noProof/>
          <w:lang w:val="en-US"/>
        </w:rPr>
        <w:drawing>
          <wp:inline distT="0" distB="0" distL="0" distR="0" wp14:anchorId="45FFD8B7" wp14:editId="0329BFD2">
            <wp:extent cx="178435" cy="95250"/>
            <wp:effectExtent l="0" t="0" r="0" b="0"/>
            <wp:docPr id="438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(= 2.50 V m</w:t>
      </w:r>
      <w:r>
        <w:rPr>
          <w:rFonts w:ascii="Arial" w:hAnsi="Arial" w:cs="Arial"/>
          <w:vertAlign w:val="superscript"/>
          <w:lang w:val="en-US"/>
        </w:rPr>
        <w:t>–1</w:t>
      </w:r>
      <w:r>
        <w:rPr>
          <w:rFonts w:ascii="Arial" w:hAnsi="Arial" w:cs="Arial"/>
          <w:lang w:val="en-US"/>
        </w:rPr>
        <w:t>)</w:t>
      </w:r>
    </w:p>
    <w:p w:rsidR="00A26D91" w:rsidRDefault="00A26D91" w:rsidP="00A26D91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A26D91" w:rsidRPr="00FC10E8" w:rsidRDefault="00A26D91" w:rsidP="00A26D91">
      <w:pPr>
        <w:widowControl w:val="0"/>
        <w:autoSpaceDE w:val="0"/>
        <w:autoSpaceDN w:val="0"/>
        <w:adjustRightInd w:val="0"/>
        <w:spacing w:before="120" w:after="0" w:line="240" w:lineRule="auto"/>
        <w:ind w:left="1701" w:right="567" w:hanging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(c)     (i)     uniformly spaced vertical parallel lines which start and end </w:t>
      </w:r>
      <w:r w:rsidRPr="00FC10E8">
        <w:rPr>
          <w:rFonts w:ascii="Arial" w:hAnsi="Arial" w:cs="Arial"/>
          <w:lang w:val="en-US"/>
        </w:rPr>
        <w:t xml:space="preserve">on plates </w:t>
      </w:r>
      <w:r w:rsidRPr="00FC10E8">
        <w:rPr>
          <w:rFonts w:ascii="Arial" w:hAnsi="Arial" w:cs="Arial"/>
          <w:noProof/>
          <w:lang w:val="en-US"/>
        </w:rPr>
        <w:drawing>
          <wp:inline distT="0" distB="0" distL="0" distR="0" wp14:anchorId="73B09EDF" wp14:editId="59CBCB12">
            <wp:extent cx="178435" cy="95250"/>
            <wp:effectExtent l="0" t="0" r="0" b="0"/>
            <wp:docPr id="437" name="Picture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D91" w:rsidRPr="00FC10E8" w:rsidRDefault="00A26D91" w:rsidP="00A26D91">
      <w:pPr>
        <w:widowControl w:val="0"/>
        <w:autoSpaceDE w:val="0"/>
        <w:autoSpaceDN w:val="0"/>
        <w:adjustRightInd w:val="0"/>
        <w:spacing w:before="120" w:after="0" w:line="240" w:lineRule="auto"/>
        <w:ind w:left="1701" w:right="567"/>
        <w:rPr>
          <w:rFonts w:ascii="Arial" w:hAnsi="Arial" w:cs="Arial"/>
          <w:lang w:val="en-US"/>
        </w:rPr>
      </w:pPr>
      <w:r w:rsidRPr="00FC10E8">
        <w:rPr>
          <w:rFonts w:ascii="Arial" w:hAnsi="Arial" w:cs="Arial"/>
          <w:lang w:val="en-US"/>
        </w:rPr>
        <w:t xml:space="preserve">relevant lines with arrow(s) pointing only downwards </w:t>
      </w:r>
      <w:r w:rsidRPr="00FC10E8">
        <w:rPr>
          <w:rFonts w:ascii="Arial" w:hAnsi="Arial" w:cs="Arial"/>
          <w:noProof/>
          <w:lang w:val="en-US"/>
        </w:rPr>
        <w:drawing>
          <wp:inline distT="0" distB="0" distL="0" distR="0" wp14:anchorId="7A3A5E42" wp14:editId="2C3EF952">
            <wp:extent cx="178435" cy="95250"/>
            <wp:effectExtent l="0" t="0" r="0" b="0"/>
            <wp:docPr id="436" name="Picture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D91" w:rsidRPr="00FC10E8" w:rsidRDefault="00A26D91" w:rsidP="00A26D91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FC10E8">
        <w:rPr>
          <w:rFonts w:ascii="Times New Roman" w:hAnsi="Times New Roman" w:cs="Times New Roman"/>
          <w:b/>
          <w:bCs/>
          <w:sz w:val="18"/>
          <w:szCs w:val="18"/>
          <w:lang w:val="en-US"/>
        </w:rPr>
        <w:t>2</w:t>
      </w:r>
    </w:p>
    <w:p w:rsidR="00A26D91" w:rsidRPr="00FC10E8" w:rsidRDefault="00A26D91" w:rsidP="00A26D91">
      <w:pPr>
        <w:widowControl w:val="0"/>
        <w:autoSpaceDE w:val="0"/>
        <w:autoSpaceDN w:val="0"/>
        <w:adjustRightInd w:val="0"/>
        <w:spacing w:before="120" w:after="0" w:line="240" w:lineRule="auto"/>
        <w:ind w:left="1701" w:right="567" w:hanging="567"/>
        <w:rPr>
          <w:rFonts w:ascii="Arial" w:hAnsi="Arial" w:cs="Arial"/>
          <w:lang w:val="en-US"/>
        </w:rPr>
      </w:pPr>
      <w:r w:rsidRPr="00FC10E8">
        <w:rPr>
          <w:rFonts w:ascii="Arial" w:hAnsi="Arial" w:cs="Arial"/>
          <w:lang w:val="en-US"/>
        </w:rPr>
        <w:t>(ii)     = 3.3(3) (V m</w:t>
      </w:r>
      <w:r w:rsidRPr="00FC10E8">
        <w:rPr>
          <w:rFonts w:ascii="Arial" w:hAnsi="Arial" w:cs="Arial"/>
          <w:vertAlign w:val="superscript"/>
          <w:lang w:val="en-US"/>
        </w:rPr>
        <w:t>–1</w:t>
      </w:r>
      <w:r w:rsidRPr="00FC10E8">
        <w:rPr>
          <w:rFonts w:ascii="Arial" w:hAnsi="Arial" w:cs="Arial"/>
          <w:lang w:val="en-US"/>
        </w:rPr>
        <w:t xml:space="preserve">) </w:t>
      </w:r>
      <w:r w:rsidRPr="00FC10E8">
        <w:rPr>
          <w:rFonts w:ascii="Arial" w:hAnsi="Arial" w:cs="Arial"/>
          <w:noProof/>
          <w:lang w:val="en-US"/>
        </w:rPr>
        <w:drawing>
          <wp:inline distT="0" distB="0" distL="0" distR="0" wp14:anchorId="06EF95A2" wp14:editId="304C2F56">
            <wp:extent cx="178435" cy="95250"/>
            <wp:effectExtent l="0" t="0" r="0" b="0"/>
            <wp:docPr id="435" name="Picture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D91" w:rsidRPr="00FC10E8" w:rsidRDefault="00A26D91" w:rsidP="00A26D91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FC10E8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A26D91" w:rsidRPr="00FC10E8" w:rsidRDefault="00A26D91" w:rsidP="00A26D9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 w:rsidRPr="00FC10E8">
        <w:rPr>
          <w:rFonts w:ascii="Arial" w:hAnsi="Arial" w:cs="Arial"/>
          <w:b/>
          <w:bCs/>
          <w:sz w:val="20"/>
          <w:szCs w:val="20"/>
          <w:lang w:val="en-US"/>
        </w:rPr>
        <w:t>[11]</w:t>
      </w:r>
    </w:p>
    <w:p w:rsidR="00A26D91" w:rsidRDefault="00A26D91" w:rsidP="00A26D91">
      <w:pPr>
        <w:widowControl w:val="0"/>
        <w:autoSpaceDE w:val="0"/>
        <w:autoSpaceDN w:val="0"/>
        <w:adjustRightInd w:val="0"/>
        <w:spacing w:before="120" w:after="0" w:line="240" w:lineRule="auto"/>
        <w:ind w:left="567" w:right="567" w:hanging="567"/>
        <w:rPr>
          <w:rFonts w:ascii="Arial" w:hAnsi="Arial" w:cs="Arial"/>
          <w:b/>
          <w:bCs/>
          <w:lang w:val="en-US"/>
        </w:rPr>
      </w:pPr>
    </w:p>
    <w:p w:rsidR="00A26D91" w:rsidRPr="00281BC3" w:rsidRDefault="00A26D91" w:rsidP="003A19A0">
      <w:pPr>
        <w:spacing w:after="0"/>
        <w:jc w:val="center"/>
        <w:rPr>
          <w:rFonts w:ascii="Arial Narrow" w:hAnsi="Arial Narrow"/>
          <w:b/>
          <w:u w:val="single"/>
        </w:rPr>
      </w:pPr>
    </w:p>
    <w:p w:rsidR="00173784" w:rsidRPr="003E0C3B" w:rsidRDefault="00173784" w:rsidP="00173784">
      <w:pPr>
        <w:spacing w:after="0"/>
        <w:rPr>
          <w:rFonts w:ascii="Arial Narrow" w:hAnsi="Arial Narrow"/>
          <w:sz w:val="4"/>
          <w:szCs w:val="4"/>
        </w:rPr>
      </w:pPr>
    </w:p>
    <w:sectPr w:rsidR="00173784" w:rsidRPr="003E0C3B" w:rsidSect="00103DCF">
      <w:pgSz w:w="11906" w:h="16838"/>
      <w:pgMar w:top="562" w:right="562" w:bottom="562" w:left="562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5BA1" w:rsidRDefault="00695BA1" w:rsidP="0086416E">
      <w:pPr>
        <w:spacing w:after="0" w:line="240" w:lineRule="auto"/>
      </w:pPr>
      <w:r>
        <w:separator/>
      </w:r>
    </w:p>
  </w:endnote>
  <w:endnote w:type="continuationSeparator" w:id="0">
    <w:p w:rsidR="00695BA1" w:rsidRDefault="00695BA1" w:rsidP="008641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-Italic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ZapfDingbats">
    <w:altName w:val="Arial Unicode MS"/>
    <w:panose1 w:val="00000000000000000000"/>
    <w:charset w:val="81"/>
    <w:family w:val="auto"/>
    <w:notTrueType/>
    <w:pitch w:val="default"/>
    <w:sig w:usb0="00000003" w:usb1="09060000" w:usb2="00000010" w:usb3="00000000" w:csb0="00080001" w:csb1="00000000"/>
  </w:font>
  <w:font w:name="HelveticaNeue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5BA1" w:rsidRDefault="00695BA1" w:rsidP="0086416E">
      <w:pPr>
        <w:spacing w:after="0" w:line="240" w:lineRule="auto"/>
      </w:pPr>
      <w:r>
        <w:separator/>
      </w:r>
    </w:p>
  </w:footnote>
  <w:footnote w:type="continuationSeparator" w:id="0">
    <w:p w:rsidR="00695BA1" w:rsidRDefault="00695BA1" w:rsidP="008641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E1FD6"/>
    <w:multiLevelType w:val="hybridMultilevel"/>
    <w:tmpl w:val="57B6645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173548"/>
    <w:multiLevelType w:val="hybridMultilevel"/>
    <w:tmpl w:val="D9E84E48"/>
    <w:lvl w:ilvl="0" w:tplc="AA7E1D1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 w:val="0"/>
        <w:i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F27D2F"/>
    <w:multiLevelType w:val="hybridMultilevel"/>
    <w:tmpl w:val="AB28BA8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8670DF"/>
    <w:multiLevelType w:val="hybridMultilevel"/>
    <w:tmpl w:val="DCD689D0"/>
    <w:lvl w:ilvl="0" w:tplc="13948DA4">
      <w:start w:val="14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4C2622"/>
    <w:multiLevelType w:val="hybridMultilevel"/>
    <w:tmpl w:val="108C39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1173EB"/>
    <w:multiLevelType w:val="hybridMultilevel"/>
    <w:tmpl w:val="763069C0"/>
    <w:lvl w:ilvl="0" w:tplc="6A268E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B06192"/>
    <w:multiLevelType w:val="hybridMultilevel"/>
    <w:tmpl w:val="07BE56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BB0E91"/>
    <w:multiLevelType w:val="hybridMultilevel"/>
    <w:tmpl w:val="947A7ED0"/>
    <w:lvl w:ilvl="0" w:tplc="A3A2014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0A7B74"/>
    <w:multiLevelType w:val="hybridMultilevel"/>
    <w:tmpl w:val="B43CE08C"/>
    <w:lvl w:ilvl="0" w:tplc="E1DAE286">
      <w:start w:val="15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C42221"/>
    <w:multiLevelType w:val="hybridMultilevel"/>
    <w:tmpl w:val="1AD4821A"/>
    <w:lvl w:ilvl="0" w:tplc="5FB28ECE">
      <w:start w:val="8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530343"/>
    <w:multiLevelType w:val="hybridMultilevel"/>
    <w:tmpl w:val="E41E03B0"/>
    <w:lvl w:ilvl="0" w:tplc="AAD2DB5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220A29"/>
    <w:multiLevelType w:val="hybridMultilevel"/>
    <w:tmpl w:val="D8E8E94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144E45"/>
    <w:multiLevelType w:val="hybridMultilevel"/>
    <w:tmpl w:val="BF3023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90059C"/>
    <w:multiLevelType w:val="hybridMultilevel"/>
    <w:tmpl w:val="AA9CB40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2"/>
  </w:num>
  <w:num w:numId="3">
    <w:abstractNumId w:val="11"/>
  </w:num>
  <w:num w:numId="4">
    <w:abstractNumId w:val="13"/>
  </w:num>
  <w:num w:numId="5">
    <w:abstractNumId w:val="0"/>
  </w:num>
  <w:num w:numId="6">
    <w:abstractNumId w:val="5"/>
  </w:num>
  <w:num w:numId="7">
    <w:abstractNumId w:val="4"/>
  </w:num>
  <w:num w:numId="8">
    <w:abstractNumId w:val="6"/>
  </w:num>
  <w:num w:numId="9">
    <w:abstractNumId w:val="1"/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9"/>
  </w:num>
  <w:num w:numId="13">
    <w:abstractNumId w:val="10"/>
  </w:num>
  <w:num w:numId="14">
    <w:abstractNumId w:val="8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24D"/>
    <w:rsid w:val="00003F05"/>
    <w:rsid w:val="00011C26"/>
    <w:rsid w:val="00013D00"/>
    <w:rsid w:val="00027D43"/>
    <w:rsid w:val="00043E15"/>
    <w:rsid w:val="00044167"/>
    <w:rsid w:val="00054705"/>
    <w:rsid w:val="00065FD4"/>
    <w:rsid w:val="00071106"/>
    <w:rsid w:val="00080FAB"/>
    <w:rsid w:val="000817F9"/>
    <w:rsid w:val="00091659"/>
    <w:rsid w:val="000A427C"/>
    <w:rsid w:val="000A54B0"/>
    <w:rsid w:val="000C5735"/>
    <w:rsid w:val="000C5BC2"/>
    <w:rsid w:val="000C7CCD"/>
    <w:rsid w:val="000D14D8"/>
    <w:rsid w:val="000D63B5"/>
    <w:rsid w:val="000E0BE0"/>
    <w:rsid w:val="000F50DD"/>
    <w:rsid w:val="000F5A9D"/>
    <w:rsid w:val="00103DCF"/>
    <w:rsid w:val="00110CCB"/>
    <w:rsid w:val="0011299D"/>
    <w:rsid w:val="001323CC"/>
    <w:rsid w:val="001462A5"/>
    <w:rsid w:val="00146CAD"/>
    <w:rsid w:val="00156546"/>
    <w:rsid w:val="00172F6D"/>
    <w:rsid w:val="00173784"/>
    <w:rsid w:val="001776F2"/>
    <w:rsid w:val="001825D0"/>
    <w:rsid w:val="00191C5A"/>
    <w:rsid w:val="0019304E"/>
    <w:rsid w:val="001A6E83"/>
    <w:rsid w:val="001B3A9A"/>
    <w:rsid w:val="001C004C"/>
    <w:rsid w:val="001C0FDA"/>
    <w:rsid w:val="001D4EA2"/>
    <w:rsid w:val="002074EB"/>
    <w:rsid w:val="00211729"/>
    <w:rsid w:val="00216069"/>
    <w:rsid w:val="00217496"/>
    <w:rsid w:val="00233413"/>
    <w:rsid w:val="00233EB0"/>
    <w:rsid w:val="002343B6"/>
    <w:rsid w:val="00247652"/>
    <w:rsid w:val="00256192"/>
    <w:rsid w:val="00256A87"/>
    <w:rsid w:val="0026336F"/>
    <w:rsid w:val="002669E3"/>
    <w:rsid w:val="002842FD"/>
    <w:rsid w:val="00284C13"/>
    <w:rsid w:val="00284C1F"/>
    <w:rsid w:val="00290642"/>
    <w:rsid w:val="002A208D"/>
    <w:rsid w:val="002B6DA6"/>
    <w:rsid w:val="002B7BB9"/>
    <w:rsid w:val="002B7E80"/>
    <w:rsid w:val="002C4441"/>
    <w:rsid w:val="002D6B77"/>
    <w:rsid w:val="002D6C9E"/>
    <w:rsid w:val="002D6D99"/>
    <w:rsid w:val="002E2E57"/>
    <w:rsid w:val="002E6F0E"/>
    <w:rsid w:val="002F3194"/>
    <w:rsid w:val="00303D50"/>
    <w:rsid w:val="00303E46"/>
    <w:rsid w:val="00304D15"/>
    <w:rsid w:val="003059D4"/>
    <w:rsid w:val="00315241"/>
    <w:rsid w:val="0032739F"/>
    <w:rsid w:val="00333015"/>
    <w:rsid w:val="00347B70"/>
    <w:rsid w:val="003521A3"/>
    <w:rsid w:val="00354254"/>
    <w:rsid w:val="00355862"/>
    <w:rsid w:val="00370B6B"/>
    <w:rsid w:val="00375CC3"/>
    <w:rsid w:val="00382A54"/>
    <w:rsid w:val="00383274"/>
    <w:rsid w:val="00386686"/>
    <w:rsid w:val="00387704"/>
    <w:rsid w:val="0039062E"/>
    <w:rsid w:val="003A19A0"/>
    <w:rsid w:val="003A68F3"/>
    <w:rsid w:val="003A79E7"/>
    <w:rsid w:val="003B327A"/>
    <w:rsid w:val="003E0C3B"/>
    <w:rsid w:val="003E6138"/>
    <w:rsid w:val="003F7FDB"/>
    <w:rsid w:val="00400943"/>
    <w:rsid w:val="00403EE2"/>
    <w:rsid w:val="00407984"/>
    <w:rsid w:val="00431A17"/>
    <w:rsid w:val="00440CAC"/>
    <w:rsid w:val="00443C87"/>
    <w:rsid w:val="00452DC0"/>
    <w:rsid w:val="0047082E"/>
    <w:rsid w:val="0048077D"/>
    <w:rsid w:val="004810CD"/>
    <w:rsid w:val="00486B9C"/>
    <w:rsid w:val="00492033"/>
    <w:rsid w:val="004A4C6F"/>
    <w:rsid w:val="004B5FAC"/>
    <w:rsid w:val="004C049B"/>
    <w:rsid w:val="004C1FC2"/>
    <w:rsid w:val="004C53E2"/>
    <w:rsid w:val="004C5DCE"/>
    <w:rsid w:val="004E7649"/>
    <w:rsid w:val="0051678E"/>
    <w:rsid w:val="00522E94"/>
    <w:rsid w:val="00530BB3"/>
    <w:rsid w:val="0054040A"/>
    <w:rsid w:val="00540ADE"/>
    <w:rsid w:val="00562FE8"/>
    <w:rsid w:val="00582991"/>
    <w:rsid w:val="005864EB"/>
    <w:rsid w:val="00587795"/>
    <w:rsid w:val="00593CE5"/>
    <w:rsid w:val="0059448C"/>
    <w:rsid w:val="005A0FF7"/>
    <w:rsid w:val="005A2AFA"/>
    <w:rsid w:val="005A6CDE"/>
    <w:rsid w:val="005A6D41"/>
    <w:rsid w:val="005B2275"/>
    <w:rsid w:val="005C493E"/>
    <w:rsid w:val="005E6CB8"/>
    <w:rsid w:val="005F6F65"/>
    <w:rsid w:val="006102BF"/>
    <w:rsid w:val="0062260F"/>
    <w:rsid w:val="006233CE"/>
    <w:rsid w:val="00624BCF"/>
    <w:rsid w:val="00630275"/>
    <w:rsid w:val="006448CA"/>
    <w:rsid w:val="0065464D"/>
    <w:rsid w:val="0065493A"/>
    <w:rsid w:val="0066172B"/>
    <w:rsid w:val="00671DC8"/>
    <w:rsid w:val="00694220"/>
    <w:rsid w:val="00694881"/>
    <w:rsid w:val="00695BA1"/>
    <w:rsid w:val="0069687B"/>
    <w:rsid w:val="006A034A"/>
    <w:rsid w:val="006A4EF4"/>
    <w:rsid w:val="006B00CF"/>
    <w:rsid w:val="006B0B84"/>
    <w:rsid w:val="006B13AD"/>
    <w:rsid w:val="006C38C5"/>
    <w:rsid w:val="006D1E7B"/>
    <w:rsid w:val="006D3039"/>
    <w:rsid w:val="006D48D9"/>
    <w:rsid w:val="006D5C5F"/>
    <w:rsid w:val="006D6984"/>
    <w:rsid w:val="006E3783"/>
    <w:rsid w:val="006F0914"/>
    <w:rsid w:val="006F2CCA"/>
    <w:rsid w:val="006F604B"/>
    <w:rsid w:val="006F7429"/>
    <w:rsid w:val="0070080B"/>
    <w:rsid w:val="007014E4"/>
    <w:rsid w:val="00706954"/>
    <w:rsid w:val="00711C8E"/>
    <w:rsid w:val="00717910"/>
    <w:rsid w:val="00725B00"/>
    <w:rsid w:val="007618D7"/>
    <w:rsid w:val="00772BE4"/>
    <w:rsid w:val="00773AEB"/>
    <w:rsid w:val="00774897"/>
    <w:rsid w:val="00775E1F"/>
    <w:rsid w:val="007829B0"/>
    <w:rsid w:val="00797D64"/>
    <w:rsid w:val="007A2263"/>
    <w:rsid w:val="007C517E"/>
    <w:rsid w:val="007D3D47"/>
    <w:rsid w:val="007E1406"/>
    <w:rsid w:val="007E22EF"/>
    <w:rsid w:val="007F15E6"/>
    <w:rsid w:val="007F5FEC"/>
    <w:rsid w:val="008021F6"/>
    <w:rsid w:val="00821736"/>
    <w:rsid w:val="008251CC"/>
    <w:rsid w:val="00834CFB"/>
    <w:rsid w:val="00835C01"/>
    <w:rsid w:val="00836897"/>
    <w:rsid w:val="00860182"/>
    <w:rsid w:val="0086416E"/>
    <w:rsid w:val="00867128"/>
    <w:rsid w:val="00872A22"/>
    <w:rsid w:val="00872A7B"/>
    <w:rsid w:val="00872EEE"/>
    <w:rsid w:val="008753C7"/>
    <w:rsid w:val="00875CD3"/>
    <w:rsid w:val="00885D8C"/>
    <w:rsid w:val="00897761"/>
    <w:rsid w:val="008B6BE8"/>
    <w:rsid w:val="008C293F"/>
    <w:rsid w:val="008C7722"/>
    <w:rsid w:val="008D6355"/>
    <w:rsid w:val="008D7B90"/>
    <w:rsid w:val="008E1ABC"/>
    <w:rsid w:val="008E4D64"/>
    <w:rsid w:val="00902319"/>
    <w:rsid w:val="0091303E"/>
    <w:rsid w:val="00931890"/>
    <w:rsid w:val="00943184"/>
    <w:rsid w:val="00943531"/>
    <w:rsid w:val="009445DA"/>
    <w:rsid w:val="009517C5"/>
    <w:rsid w:val="00953FB7"/>
    <w:rsid w:val="00955A89"/>
    <w:rsid w:val="00956339"/>
    <w:rsid w:val="009805AD"/>
    <w:rsid w:val="00991621"/>
    <w:rsid w:val="00994646"/>
    <w:rsid w:val="009B709E"/>
    <w:rsid w:val="009C07F6"/>
    <w:rsid w:val="009C37DE"/>
    <w:rsid w:val="009D02E9"/>
    <w:rsid w:val="009D4BF3"/>
    <w:rsid w:val="009F2B7A"/>
    <w:rsid w:val="00A01970"/>
    <w:rsid w:val="00A021A8"/>
    <w:rsid w:val="00A26D91"/>
    <w:rsid w:val="00A40091"/>
    <w:rsid w:val="00A57100"/>
    <w:rsid w:val="00A6348A"/>
    <w:rsid w:val="00A72703"/>
    <w:rsid w:val="00A73676"/>
    <w:rsid w:val="00A751D9"/>
    <w:rsid w:val="00A840C1"/>
    <w:rsid w:val="00A85EEC"/>
    <w:rsid w:val="00A97E8E"/>
    <w:rsid w:val="00AB66C0"/>
    <w:rsid w:val="00AC2C9B"/>
    <w:rsid w:val="00AC570E"/>
    <w:rsid w:val="00AD77C4"/>
    <w:rsid w:val="00AE0A0C"/>
    <w:rsid w:val="00AE1167"/>
    <w:rsid w:val="00AE5743"/>
    <w:rsid w:val="00B04699"/>
    <w:rsid w:val="00B06BD5"/>
    <w:rsid w:val="00B10AE0"/>
    <w:rsid w:val="00B312D3"/>
    <w:rsid w:val="00B31E0B"/>
    <w:rsid w:val="00B42902"/>
    <w:rsid w:val="00B5313A"/>
    <w:rsid w:val="00B56D82"/>
    <w:rsid w:val="00B60CC3"/>
    <w:rsid w:val="00B708C2"/>
    <w:rsid w:val="00B725C8"/>
    <w:rsid w:val="00B76DB0"/>
    <w:rsid w:val="00B772E7"/>
    <w:rsid w:val="00B81159"/>
    <w:rsid w:val="00B85361"/>
    <w:rsid w:val="00B86541"/>
    <w:rsid w:val="00B879B3"/>
    <w:rsid w:val="00B932A7"/>
    <w:rsid w:val="00B9703F"/>
    <w:rsid w:val="00BA0186"/>
    <w:rsid w:val="00BA2BDF"/>
    <w:rsid w:val="00BA313E"/>
    <w:rsid w:val="00BB284E"/>
    <w:rsid w:val="00BB4429"/>
    <w:rsid w:val="00BC2232"/>
    <w:rsid w:val="00BC4906"/>
    <w:rsid w:val="00BC687E"/>
    <w:rsid w:val="00BC7A99"/>
    <w:rsid w:val="00BD08FB"/>
    <w:rsid w:val="00C0108C"/>
    <w:rsid w:val="00C12998"/>
    <w:rsid w:val="00C1473C"/>
    <w:rsid w:val="00C275A0"/>
    <w:rsid w:val="00C4099E"/>
    <w:rsid w:val="00C500AC"/>
    <w:rsid w:val="00C506CC"/>
    <w:rsid w:val="00C5623B"/>
    <w:rsid w:val="00C6070C"/>
    <w:rsid w:val="00C6448C"/>
    <w:rsid w:val="00C7175C"/>
    <w:rsid w:val="00C926B6"/>
    <w:rsid w:val="00CC2E0B"/>
    <w:rsid w:val="00CC3E14"/>
    <w:rsid w:val="00CC526D"/>
    <w:rsid w:val="00CC7516"/>
    <w:rsid w:val="00CD1A7F"/>
    <w:rsid w:val="00CD7229"/>
    <w:rsid w:val="00CE1CD4"/>
    <w:rsid w:val="00CE2D13"/>
    <w:rsid w:val="00CE6B56"/>
    <w:rsid w:val="00CE7143"/>
    <w:rsid w:val="00CF5E46"/>
    <w:rsid w:val="00D02C82"/>
    <w:rsid w:val="00D040D6"/>
    <w:rsid w:val="00D05E82"/>
    <w:rsid w:val="00D2124D"/>
    <w:rsid w:val="00D26341"/>
    <w:rsid w:val="00D2663C"/>
    <w:rsid w:val="00D42EA1"/>
    <w:rsid w:val="00D46F84"/>
    <w:rsid w:val="00D47503"/>
    <w:rsid w:val="00D5241E"/>
    <w:rsid w:val="00D60A94"/>
    <w:rsid w:val="00D60C1B"/>
    <w:rsid w:val="00D66611"/>
    <w:rsid w:val="00D66A64"/>
    <w:rsid w:val="00D73345"/>
    <w:rsid w:val="00D7536B"/>
    <w:rsid w:val="00D76958"/>
    <w:rsid w:val="00D86008"/>
    <w:rsid w:val="00D97B12"/>
    <w:rsid w:val="00DA3D40"/>
    <w:rsid w:val="00DA4A8A"/>
    <w:rsid w:val="00DB3A02"/>
    <w:rsid w:val="00DB5F01"/>
    <w:rsid w:val="00DB7955"/>
    <w:rsid w:val="00DC584D"/>
    <w:rsid w:val="00DD3399"/>
    <w:rsid w:val="00DD72F2"/>
    <w:rsid w:val="00DD7A04"/>
    <w:rsid w:val="00DF14C7"/>
    <w:rsid w:val="00DF7499"/>
    <w:rsid w:val="00E030C7"/>
    <w:rsid w:val="00E1447C"/>
    <w:rsid w:val="00E17C42"/>
    <w:rsid w:val="00E17DA6"/>
    <w:rsid w:val="00E33D81"/>
    <w:rsid w:val="00E43BD7"/>
    <w:rsid w:val="00E444C4"/>
    <w:rsid w:val="00E44FFB"/>
    <w:rsid w:val="00E52B86"/>
    <w:rsid w:val="00E60800"/>
    <w:rsid w:val="00E6492B"/>
    <w:rsid w:val="00E77E84"/>
    <w:rsid w:val="00E84387"/>
    <w:rsid w:val="00E85F93"/>
    <w:rsid w:val="00EA5D61"/>
    <w:rsid w:val="00EA7745"/>
    <w:rsid w:val="00EB2492"/>
    <w:rsid w:val="00EB5610"/>
    <w:rsid w:val="00ED2ACD"/>
    <w:rsid w:val="00ED586F"/>
    <w:rsid w:val="00ED6B3E"/>
    <w:rsid w:val="00EE1E11"/>
    <w:rsid w:val="00F14252"/>
    <w:rsid w:val="00F30E09"/>
    <w:rsid w:val="00F34117"/>
    <w:rsid w:val="00F454D4"/>
    <w:rsid w:val="00F579AA"/>
    <w:rsid w:val="00F616ED"/>
    <w:rsid w:val="00F708B2"/>
    <w:rsid w:val="00F81C85"/>
    <w:rsid w:val="00F9498B"/>
    <w:rsid w:val="00FB23E4"/>
    <w:rsid w:val="00FC4FEB"/>
    <w:rsid w:val="00FC627F"/>
    <w:rsid w:val="00FD6FFF"/>
    <w:rsid w:val="00FE266B"/>
    <w:rsid w:val="00FE43A1"/>
    <w:rsid w:val="00FF5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4:docId w14:val="20CBDE00"/>
  <w15:docId w15:val="{4BD62AF6-062A-4AE2-BB4D-958D346B1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212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C5DCE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669E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31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319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60CC3"/>
    <w:pPr>
      <w:tabs>
        <w:tab w:val="center" w:pos="4513"/>
        <w:tab w:val="right" w:pos="9026"/>
      </w:tabs>
      <w:spacing w:after="160" w:line="259" w:lineRule="auto"/>
    </w:pPr>
    <w:rPr>
      <w:rFonts w:eastAsiaTheme="minorEastAsia"/>
      <w:lang w:eastAsia="en-GB"/>
    </w:rPr>
  </w:style>
  <w:style w:type="character" w:customStyle="1" w:styleId="HeaderChar">
    <w:name w:val="Header Char"/>
    <w:basedOn w:val="DefaultParagraphFont"/>
    <w:link w:val="Header"/>
    <w:uiPriority w:val="99"/>
    <w:rsid w:val="00B60CC3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B60CC3"/>
    <w:pPr>
      <w:tabs>
        <w:tab w:val="center" w:pos="4513"/>
        <w:tab w:val="right" w:pos="9026"/>
      </w:tabs>
      <w:spacing w:after="160" w:line="259" w:lineRule="auto"/>
    </w:pPr>
    <w:rPr>
      <w:rFonts w:eastAsiaTheme="minorEastAsia"/>
      <w:lang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B60CC3"/>
    <w:rPr>
      <w:rFonts w:eastAsiaTheme="minorEastAsia"/>
      <w:lang w:eastAsia="en-GB"/>
    </w:rPr>
  </w:style>
  <w:style w:type="paragraph" w:styleId="NoSpacing">
    <w:name w:val="No Spacing"/>
    <w:uiPriority w:val="1"/>
    <w:qFormat/>
    <w:rsid w:val="0035586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5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4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2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2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4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8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7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customXml" Target="../customXml/item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customXml" Target="../customXml/item4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F1A851BEF591448A9B2B12B7947ECB" ma:contentTypeVersion="12" ma:contentTypeDescription="Create a new document." ma:contentTypeScope="" ma:versionID="b756b17bb83463000463fc8540eb6c53">
  <xsd:schema xmlns:xsd="http://www.w3.org/2001/XMLSchema" xmlns:xs="http://www.w3.org/2001/XMLSchema" xmlns:p="http://schemas.microsoft.com/office/2006/metadata/properties" xmlns:ns2="b21a00f2-4ad1-4367-ab94-e8c5a5056e72" xmlns:ns3="ee0b985d-e6fb-4fab-9663-cb29581024ed" targetNamespace="http://schemas.microsoft.com/office/2006/metadata/properties" ma:root="true" ma:fieldsID="70487509b9772555e1a6232d29dcb754" ns2:_="" ns3:_="">
    <xsd:import namespace="b21a00f2-4ad1-4367-ab94-e8c5a5056e72"/>
    <xsd:import namespace="ee0b985d-e6fb-4fab-9663-cb29581024e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1a00f2-4ad1-4367-ab94-e8c5a5056e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0b985d-e6fb-4fab-9663-cb29581024e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E982D7F-B6CB-4732-BD1F-FBD91EB7543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A0B0E72-71B8-44B9-9ECA-857F68584531}"/>
</file>

<file path=customXml/itemProps3.xml><?xml version="1.0" encoding="utf-8"?>
<ds:datastoreItem xmlns:ds="http://schemas.openxmlformats.org/officeDocument/2006/customXml" ds:itemID="{3912AE69-121A-4DC4-98A8-F43ACDC04EA9}"/>
</file>

<file path=customXml/itemProps4.xml><?xml version="1.0" encoding="utf-8"?>
<ds:datastoreItem xmlns:ds="http://schemas.openxmlformats.org/officeDocument/2006/customXml" ds:itemID="{264DF753-7064-4056-BA6E-9F4956DB641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1278</Words>
  <Characters>7291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Outwood Grange Academy</Company>
  <LinksUpToDate>false</LinksUpToDate>
  <CharactersWithSpaces>8552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Nathaniel Dwyer</dc:creator>
  <cp:keywords/>
  <dc:description/>
  <cp:lastModifiedBy>Nathan Dwyer</cp:lastModifiedBy>
  <cp:revision>5</cp:revision>
  <cp:lastPrinted>2015-06-29T11:02:00Z</cp:lastPrinted>
  <dcterms:created xsi:type="dcterms:W3CDTF">2019-11-20T10:12:00Z</dcterms:created>
  <dcterms:modified xsi:type="dcterms:W3CDTF">2019-11-27T09:45:00Z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0x01010055F1A851BEF591448A9B2B12B7947ECB</vt:lpwstr>
  </property>
</Properties>
</file>