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0BFC8" w14:textId="1FD01339" w:rsidR="00147F57" w:rsidRPr="00147F57" w:rsidRDefault="00147F57" w:rsidP="00147F5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2024 </w:t>
      </w:r>
      <w:r w:rsidRPr="00147F57">
        <w:rPr>
          <w:b/>
          <w:bCs/>
          <w:sz w:val="44"/>
          <w:szCs w:val="44"/>
        </w:rPr>
        <w:t>Scientific Article Definitions</w:t>
      </w:r>
    </w:p>
    <w:tbl>
      <w:tblPr>
        <w:tblStyle w:val="TableGrid"/>
        <w:tblW w:w="10336" w:type="dxa"/>
        <w:tblLook w:val="04A0" w:firstRow="1" w:lastRow="0" w:firstColumn="1" w:lastColumn="0" w:noHBand="0" w:noVBand="1"/>
      </w:tblPr>
      <w:tblGrid>
        <w:gridCol w:w="3114"/>
        <w:gridCol w:w="7222"/>
      </w:tblGrid>
      <w:tr w:rsidR="00147F57" w14:paraId="736CC37F" w14:textId="77777777" w:rsidTr="00147F57">
        <w:trPr>
          <w:trHeight w:val="759"/>
        </w:trPr>
        <w:tc>
          <w:tcPr>
            <w:tcW w:w="3114" w:type="dxa"/>
            <w:shd w:val="clear" w:color="auto" w:fill="000000" w:themeFill="text1"/>
          </w:tcPr>
          <w:p w14:paraId="3CB78C85" w14:textId="79C6C969" w:rsidR="00147F57" w:rsidRPr="00147F57" w:rsidRDefault="00147F57">
            <w:pPr>
              <w:rPr>
                <w:sz w:val="44"/>
                <w:szCs w:val="44"/>
              </w:rPr>
            </w:pPr>
            <w:r w:rsidRPr="00147F57">
              <w:rPr>
                <w:sz w:val="44"/>
                <w:szCs w:val="44"/>
              </w:rPr>
              <w:t>Term</w:t>
            </w:r>
          </w:p>
        </w:tc>
        <w:tc>
          <w:tcPr>
            <w:tcW w:w="7222" w:type="dxa"/>
            <w:shd w:val="clear" w:color="auto" w:fill="000000" w:themeFill="text1"/>
          </w:tcPr>
          <w:p w14:paraId="68969205" w14:textId="08392626" w:rsidR="00147F57" w:rsidRPr="00147F57" w:rsidRDefault="00147F57">
            <w:pPr>
              <w:rPr>
                <w:sz w:val="44"/>
                <w:szCs w:val="44"/>
              </w:rPr>
            </w:pPr>
            <w:r w:rsidRPr="00147F57">
              <w:rPr>
                <w:sz w:val="44"/>
                <w:szCs w:val="44"/>
              </w:rPr>
              <w:t>Definition</w:t>
            </w:r>
          </w:p>
        </w:tc>
      </w:tr>
      <w:tr w:rsidR="00147F57" w14:paraId="3453B3EE" w14:textId="77777777" w:rsidTr="00147F57">
        <w:trPr>
          <w:trHeight w:val="759"/>
        </w:trPr>
        <w:tc>
          <w:tcPr>
            <w:tcW w:w="3114" w:type="dxa"/>
          </w:tcPr>
          <w:p w14:paraId="2E94DEBE" w14:textId="3AD2FD84" w:rsidR="00147F57" w:rsidRPr="00147F57" w:rsidRDefault="00147F57">
            <w:pPr>
              <w:rPr>
                <w:sz w:val="40"/>
                <w:szCs w:val="40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 xml:space="preserve">Order </w:t>
            </w:r>
            <w:proofErr w:type="spellStart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Xenarthra</w:t>
            </w:r>
            <w:proofErr w:type="spellEnd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 xml:space="preserve"> (</w:t>
            </w:r>
            <w:proofErr w:type="spellStart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Edentata</w:t>
            </w:r>
            <w:proofErr w:type="spellEnd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)</w:t>
            </w:r>
          </w:p>
        </w:tc>
        <w:tc>
          <w:tcPr>
            <w:tcW w:w="7222" w:type="dxa"/>
          </w:tcPr>
          <w:p w14:paraId="2031DF64" w14:textId="77777777" w:rsidR="00147F57" w:rsidRDefault="00147F57"/>
        </w:tc>
      </w:tr>
      <w:tr w:rsidR="00147F57" w14:paraId="0C826DBD" w14:textId="77777777" w:rsidTr="00147F57">
        <w:trPr>
          <w:trHeight w:val="759"/>
        </w:trPr>
        <w:tc>
          <w:tcPr>
            <w:tcW w:w="3114" w:type="dxa"/>
          </w:tcPr>
          <w:p w14:paraId="7278A428" w14:textId="4CDCC051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Eutherian </w:t>
            </w:r>
          </w:p>
        </w:tc>
        <w:tc>
          <w:tcPr>
            <w:tcW w:w="7222" w:type="dxa"/>
          </w:tcPr>
          <w:p w14:paraId="193E77B1" w14:textId="77777777" w:rsidR="00147F57" w:rsidRDefault="00147F57"/>
        </w:tc>
      </w:tr>
      <w:tr w:rsidR="00147F57" w14:paraId="1ABA647E" w14:textId="77777777" w:rsidTr="00147F57">
        <w:trPr>
          <w:trHeight w:val="732"/>
        </w:trPr>
        <w:tc>
          <w:tcPr>
            <w:tcW w:w="3114" w:type="dxa"/>
          </w:tcPr>
          <w:p w14:paraId="22E74481" w14:textId="5B05CE11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proofErr w:type="spellStart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Bradypodidae</w:t>
            </w:r>
            <w:proofErr w:type="spellEnd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 </w:t>
            </w:r>
          </w:p>
        </w:tc>
        <w:tc>
          <w:tcPr>
            <w:tcW w:w="7222" w:type="dxa"/>
          </w:tcPr>
          <w:p w14:paraId="1D3BD07F" w14:textId="77777777" w:rsidR="00147F57" w:rsidRDefault="00147F57"/>
        </w:tc>
      </w:tr>
      <w:tr w:rsidR="00147F57" w14:paraId="0BDDC721" w14:textId="77777777" w:rsidTr="00147F57">
        <w:trPr>
          <w:trHeight w:val="759"/>
        </w:trPr>
        <w:tc>
          <w:tcPr>
            <w:tcW w:w="3114" w:type="dxa"/>
          </w:tcPr>
          <w:p w14:paraId="749E97C3" w14:textId="17DE7936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proofErr w:type="spellStart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Megalonychidae</w:t>
            </w:r>
            <w:proofErr w:type="spellEnd"/>
          </w:p>
        </w:tc>
        <w:tc>
          <w:tcPr>
            <w:tcW w:w="7222" w:type="dxa"/>
          </w:tcPr>
          <w:p w14:paraId="03310D74" w14:textId="77777777" w:rsidR="00147F57" w:rsidRDefault="00147F57"/>
        </w:tc>
      </w:tr>
      <w:tr w:rsidR="00147F57" w14:paraId="244E33F2" w14:textId="77777777" w:rsidTr="00147F57">
        <w:trPr>
          <w:trHeight w:val="759"/>
        </w:trPr>
        <w:tc>
          <w:tcPr>
            <w:tcW w:w="3114" w:type="dxa"/>
          </w:tcPr>
          <w:p w14:paraId="4A3CACAD" w14:textId="32926149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proofErr w:type="spellStart"/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Folivore</w:t>
            </w:r>
            <w:proofErr w:type="spellEnd"/>
          </w:p>
        </w:tc>
        <w:tc>
          <w:tcPr>
            <w:tcW w:w="7222" w:type="dxa"/>
          </w:tcPr>
          <w:p w14:paraId="14B95067" w14:textId="77777777" w:rsidR="00147F57" w:rsidRDefault="00147F57"/>
        </w:tc>
      </w:tr>
      <w:tr w:rsidR="00147F57" w14:paraId="429C5014" w14:textId="77777777" w:rsidTr="00147F57">
        <w:trPr>
          <w:trHeight w:val="759"/>
        </w:trPr>
        <w:tc>
          <w:tcPr>
            <w:tcW w:w="3114" w:type="dxa"/>
          </w:tcPr>
          <w:p w14:paraId="036DEEB3" w14:textId="2CA2A61D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Arboreal</w:t>
            </w:r>
          </w:p>
        </w:tc>
        <w:tc>
          <w:tcPr>
            <w:tcW w:w="7222" w:type="dxa"/>
          </w:tcPr>
          <w:p w14:paraId="2B6AFDEE" w14:textId="77777777" w:rsidR="00147F57" w:rsidRDefault="00147F57"/>
        </w:tc>
      </w:tr>
      <w:tr w:rsidR="00147F57" w14:paraId="2BD4E532" w14:textId="77777777" w:rsidTr="00147F57">
        <w:trPr>
          <w:trHeight w:val="759"/>
        </w:trPr>
        <w:tc>
          <w:tcPr>
            <w:tcW w:w="3114" w:type="dxa"/>
          </w:tcPr>
          <w:p w14:paraId="0385ADED" w14:textId="763D26F5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Alimentary canal </w:t>
            </w:r>
          </w:p>
        </w:tc>
        <w:tc>
          <w:tcPr>
            <w:tcW w:w="7222" w:type="dxa"/>
          </w:tcPr>
          <w:p w14:paraId="3A6E12D2" w14:textId="77777777" w:rsidR="00147F57" w:rsidRDefault="00147F57"/>
        </w:tc>
      </w:tr>
      <w:tr w:rsidR="00147F57" w14:paraId="4891ABA4" w14:textId="77777777" w:rsidTr="00147F57">
        <w:trPr>
          <w:trHeight w:val="759"/>
        </w:trPr>
        <w:tc>
          <w:tcPr>
            <w:tcW w:w="3114" w:type="dxa"/>
          </w:tcPr>
          <w:p w14:paraId="3C605943" w14:textId="401EBEC2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Field metabolic rate </w:t>
            </w:r>
          </w:p>
        </w:tc>
        <w:tc>
          <w:tcPr>
            <w:tcW w:w="7222" w:type="dxa"/>
          </w:tcPr>
          <w:p w14:paraId="574D3907" w14:textId="77777777" w:rsidR="00147F57" w:rsidRDefault="00147F57"/>
        </w:tc>
      </w:tr>
      <w:tr w:rsidR="00147F57" w14:paraId="2760B293" w14:textId="77777777" w:rsidTr="00147F57">
        <w:trPr>
          <w:trHeight w:val="759"/>
        </w:trPr>
        <w:tc>
          <w:tcPr>
            <w:tcW w:w="3114" w:type="dxa"/>
          </w:tcPr>
          <w:p w14:paraId="61907E70" w14:textId="4512E46A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Viremias </w:t>
            </w:r>
          </w:p>
        </w:tc>
        <w:tc>
          <w:tcPr>
            <w:tcW w:w="7222" w:type="dxa"/>
          </w:tcPr>
          <w:p w14:paraId="7F4F7C4E" w14:textId="77777777" w:rsidR="00147F57" w:rsidRDefault="00147F57"/>
        </w:tc>
      </w:tr>
      <w:tr w:rsidR="00147F57" w14:paraId="3B682790" w14:textId="77777777" w:rsidTr="00147F57">
        <w:trPr>
          <w:trHeight w:val="732"/>
        </w:trPr>
        <w:tc>
          <w:tcPr>
            <w:tcW w:w="3114" w:type="dxa"/>
          </w:tcPr>
          <w:p w14:paraId="5EDA98FA" w14:textId="10CC54A8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Arbovirus</w:t>
            </w:r>
          </w:p>
        </w:tc>
        <w:tc>
          <w:tcPr>
            <w:tcW w:w="7222" w:type="dxa"/>
          </w:tcPr>
          <w:p w14:paraId="032B9E64" w14:textId="77777777" w:rsidR="00147F57" w:rsidRDefault="00147F57"/>
        </w:tc>
      </w:tr>
      <w:tr w:rsidR="00147F57" w14:paraId="6DE7C002" w14:textId="77777777" w:rsidTr="00147F57">
        <w:trPr>
          <w:trHeight w:val="759"/>
        </w:trPr>
        <w:tc>
          <w:tcPr>
            <w:tcW w:w="3114" w:type="dxa"/>
          </w:tcPr>
          <w:p w14:paraId="1E7070E4" w14:textId="09291F20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Phyla (singular: phylum) </w:t>
            </w:r>
          </w:p>
        </w:tc>
        <w:tc>
          <w:tcPr>
            <w:tcW w:w="7222" w:type="dxa"/>
          </w:tcPr>
          <w:p w14:paraId="5AA7AEBF" w14:textId="77777777" w:rsidR="00147F57" w:rsidRDefault="00147F57"/>
        </w:tc>
      </w:tr>
      <w:tr w:rsidR="00147F57" w14:paraId="6A0647E4" w14:textId="77777777" w:rsidTr="00147F57">
        <w:trPr>
          <w:trHeight w:val="759"/>
        </w:trPr>
        <w:tc>
          <w:tcPr>
            <w:tcW w:w="3114" w:type="dxa"/>
          </w:tcPr>
          <w:p w14:paraId="25259186" w14:textId="168CCB71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Commensalism </w:t>
            </w:r>
          </w:p>
        </w:tc>
        <w:tc>
          <w:tcPr>
            <w:tcW w:w="7222" w:type="dxa"/>
          </w:tcPr>
          <w:p w14:paraId="2D4C7A8D" w14:textId="77777777" w:rsidR="00147F57" w:rsidRDefault="00147F57"/>
        </w:tc>
      </w:tr>
      <w:tr w:rsidR="00147F57" w14:paraId="1D95D93F" w14:textId="77777777" w:rsidTr="00147F57">
        <w:trPr>
          <w:trHeight w:val="759"/>
        </w:trPr>
        <w:tc>
          <w:tcPr>
            <w:tcW w:w="3114" w:type="dxa"/>
          </w:tcPr>
          <w:p w14:paraId="52B2FBC5" w14:textId="5FB27B2A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Sympatry</w:t>
            </w:r>
          </w:p>
        </w:tc>
        <w:tc>
          <w:tcPr>
            <w:tcW w:w="7222" w:type="dxa"/>
          </w:tcPr>
          <w:p w14:paraId="3771A363" w14:textId="77777777" w:rsidR="00147F57" w:rsidRDefault="00147F57"/>
        </w:tc>
      </w:tr>
      <w:tr w:rsidR="00147F57" w14:paraId="15F51E2E" w14:textId="77777777" w:rsidTr="00147F57">
        <w:trPr>
          <w:trHeight w:val="759"/>
        </w:trPr>
        <w:tc>
          <w:tcPr>
            <w:tcW w:w="3114" w:type="dxa"/>
          </w:tcPr>
          <w:p w14:paraId="668D001C" w14:textId="15581E79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Lactic acid </w:t>
            </w:r>
          </w:p>
        </w:tc>
        <w:tc>
          <w:tcPr>
            <w:tcW w:w="7222" w:type="dxa"/>
          </w:tcPr>
          <w:p w14:paraId="4A4A0D82" w14:textId="77777777" w:rsidR="00147F57" w:rsidRDefault="00147F57"/>
        </w:tc>
      </w:tr>
      <w:tr w:rsidR="00147F57" w14:paraId="1597CDDB" w14:textId="77777777" w:rsidTr="00147F57">
        <w:trPr>
          <w:trHeight w:val="759"/>
        </w:trPr>
        <w:tc>
          <w:tcPr>
            <w:tcW w:w="3114" w:type="dxa"/>
          </w:tcPr>
          <w:p w14:paraId="62CCB36F" w14:textId="55E09993" w:rsidR="00147F57" w:rsidRPr="00147F57" w:rsidRDefault="00147F57">
            <w:pPr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</w:pPr>
            <w:r w:rsidRPr="00147F57">
              <w:rPr>
                <w:rFonts w:ascii="Calibri" w:hAnsi="Calibri" w:cs="Calibri"/>
                <w:color w:val="242424"/>
                <w:sz w:val="40"/>
                <w:szCs w:val="40"/>
                <w:shd w:val="clear" w:color="auto" w:fill="FFFFFF"/>
              </w:rPr>
              <w:t>Enzymes</w:t>
            </w:r>
          </w:p>
        </w:tc>
        <w:tc>
          <w:tcPr>
            <w:tcW w:w="7222" w:type="dxa"/>
          </w:tcPr>
          <w:p w14:paraId="620C86AF" w14:textId="77777777" w:rsidR="00147F57" w:rsidRDefault="00147F57"/>
        </w:tc>
      </w:tr>
    </w:tbl>
    <w:p w14:paraId="5F9161A3" w14:textId="77777777" w:rsidR="00F5461E" w:rsidRDefault="00F5461E"/>
    <w:p w14:paraId="379BC0C9" w14:textId="77777777" w:rsidR="008B5156" w:rsidRDefault="008B5156"/>
    <w:p w14:paraId="3E05DFBA" w14:textId="77777777" w:rsidR="008B5156" w:rsidRDefault="008B5156"/>
    <w:p w14:paraId="6DB99885" w14:textId="77777777" w:rsidR="008B5156" w:rsidRDefault="008B5156">
      <w:bookmarkStart w:id="0" w:name="_GoBack"/>
      <w:bookmarkEnd w:id="0"/>
    </w:p>
    <w:sectPr w:rsidR="008B5156" w:rsidSect="00714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57"/>
    <w:rsid w:val="00147F57"/>
    <w:rsid w:val="0039467B"/>
    <w:rsid w:val="005D75A9"/>
    <w:rsid w:val="00714C69"/>
    <w:rsid w:val="008B5156"/>
    <w:rsid w:val="00E36601"/>
    <w:rsid w:val="00F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43E9"/>
  <w15:chartTrackingRefBased/>
  <w15:docId w15:val="{D5C69FD9-E203-484A-B60F-F2797F8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B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Towns</dc:creator>
  <cp:keywords/>
  <dc:description/>
  <cp:lastModifiedBy>Ms J Fenn</cp:lastModifiedBy>
  <cp:revision>3</cp:revision>
  <dcterms:created xsi:type="dcterms:W3CDTF">2024-03-25T12:07:00Z</dcterms:created>
  <dcterms:modified xsi:type="dcterms:W3CDTF">2024-03-25T12:07:00Z</dcterms:modified>
</cp:coreProperties>
</file>