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365"/>
      </w:tblGrid>
      <w:tr w:rsidR="003F7FDB" w:rsidTr="00AC570E"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7FDB" w:rsidRDefault="00E43BD7" w:rsidP="00897761">
            <w:pPr>
              <w:jc w:val="center"/>
              <w:rPr>
                <w:rFonts w:ascii="Arial Narrow" w:hAnsi="Arial Narrow"/>
                <w:sz w:val="96"/>
              </w:rPr>
            </w:pPr>
            <w:r>
              <w:rPr>
                <w:rFonts w:ascii="Arial Narrow" w:hAnsi="Arial Narrow"/>
                <w:sz w:val="96"/>
              </w:rPr>
              <w:t>2</w:t>
            </w:r>
            <w:r w:rsidR="007B5FE3">
              <w:rPr>
                <w:rFonts w:ascii="Arial Narrow" w:hAnsi="Arial Narrow"/>
                <w:sz w:val="96"/>
              </w:rPr>
              <w:t>1</w:t>
            </w:r>
            <w:r w:rsidR="002D6C9E">
              <w:rPr>
                <w:rFonts w:ascii="Arial Narrow" w:hAnsi="Arial Narrow"/>
                <w:sz w:val="96"/>
              </w:rPr>
              <w:t xml:space="preserve">: </w:t>
            </w:r>
            <w:r w:rsidR="00003F05">
              <w:rPr>
                <w:rFonts w:ascii="Arial Narrow" w:hAnsi="Arial Narrow"/>
                <w:sz w:val="96"/>
              </w:rPr>
              <w:t>Fields</w:t>
            </w:r>
            <w:r w:rsidR="007B5FE3">
              <w:rPr>
                <w:rFonts w:ascii="Arial Narrow" w:hAnsi="Arial Narrow"/>
                <w:sz w:val="96"/>
              </w:rPr>
              <w:t xml:space="preserve"> Comparison</w:t>
            </w:r>
          </w:p>
          <w:p w:rsidR="00B86541" w:rsidRPr="00B86541" w:rsidRDefault="007B5FE3" w:rsidP="00003F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56"/>
              </w:rPr>
              <w:t>Orbits and Comparisons</w:t>
            </w:r>
          </w:p>
        </w:tc>
      </w:tr>
      <w:tr w:rsidR="002D6C9E" w:rsidTr="00AC570E">
        <w:trPr>
          <w:trHeight w:val="504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2D6C9E" w:rsidTr="00AC570E"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C9E" w:rsidRPr="002D6C9E" w:rsidRDefault="006A034A" w:rsidP="002D6C9E">
            <w:pPr>
              <w:jc w:val="center"/>
              <w:rPr>
                <w:rFonts w:ascii="Arial Narrow" w:hAnsi="Arial Narrow"/>
                <w:sz w:val="44"/>
                <w:szCs w:val="44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2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2D6C9E" w:rsidRPr="002D6C9E" w:rsidRDefault="002D6C9E" w:rsidP="002D6C9E">
            <w:pPr>
              <w:rPr>
                <w:rFonts w:ascii="Arial Narrow" w:hAnsi="Arial Narrow"/>
              </w:rPr>
            </w:pPr>
          </w:p>
        </w:tc>
      </w:tr>
      <w:tr w:rsidR="00A97E8E" w:rsidTr="00C506CC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7E8E" w:rsidRDefault="00A97E8E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A034A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 xml:space="preserve">: </w:t>
            </w:r>
            <w:r w:rsidR="006A034A">
              <w:rPr>
                <w:rFonts w:ascii="Arial Narrow" w:hAnsi="Arial Narrow"/>
              </w:rPr>
              <w:t>Thermal Physics 1</w:t>
            </w:r>
          </w:p>
          <w:p w:rsidR="00A97E8E" w:rsidRDefault="006A034A" w:rsidP="006A03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Heat Capacity and Latent Heat</w:t>
            </w:r>
          </w:p>
        </w:tc>
        <w:tc>
          <w:tcPr>
            <w:tcW w:w="736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7F21" w:rsidRPr="00524256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 xml:space="preserve">Orbital period and speed related to radius of circular orbit; derivation of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∝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F27F21" w:rsidRPr="00524256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Energy considerations for an orbiting satellite.</w:t>
            </w:r>
          </w:p>
          <w:p w:rsidR="00F27F21" w:rsidRPr="00524256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Total energy of an orbiting satellite.</w:t>
            </w:r>
          </w:p>
          <w:p w:rsidR="00F27F21" w:rsidRPr="00524256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Escape velocity.</w:t>
            </w:r>
          </w:p>
          <w:p w:rsidR="00F27F21" w:rsidRPr="00524256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4"/>
                <w:szCs w:val="24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Synchronous orbits.</w:t>
            </w:r>
          </w:p>
          <w:p w:rsidR="00F27F21" w:rsidRPr="00F27F21" w:rsidRDefault="00F27F21" w:rsidP="00F27F2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450"/>
              <w:rPr>
                <w:rFonts w:ascii="Arial Narrow" w:hAnsi="Arial Narrow"/>
                <w:sz w:val="28"/>
                <w:szCs w:val="28"/>
                <w:u w:val="single"/>
              </w:rPr>
            </w:pPr>
            <w:r w:rsidRPr="00524256">
              <w:rPr>
                <w:rFonts w:ascii="Arial Narrow" w:hAnsi="Arial Narrow"/>
                <w:sz w:val="24"/>
                <w:szCs w:val="24"/>
              </w:rPr>
              <w:t>Use of satellites in low orbits and geostationary orbits, to include plane and radius of geostationary orbit.</w:t>
            </w:r>
          </w:p>
          <w:p w:rsidR="00F27F21" w:rsidRDefault="00F27F21" w:rsidP="00F27F21">
            <w:pPr>
              <w:rPr>
                <w:rFonts w:ascii="Arial Narrow" w:hAnsi="Arial Narrow"/>
                <w:sz w:val="28"/>
                <w:szCs w:val="28"/>
                <w:u w:val="single"/>
              </w:rPr>
            </w:pP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Concept of a force field as a region in which a body experiences a non-contact force.</w:t>
            </w: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Students should recognise that a force field can be represented as a vector, the direction of which must be determined by inspection.</w:t>
            </w: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Force fields arise from the interaction of mass, of static charge, and between moving charges.</w:t>
            </w: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Similarities and differences between gravitational and electrostatic forces:</w:t>
            </w: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Similarities: Both have inverse-square force laws that have many characteristics in common, eg use of field lines, use of potential concept, equipotential surfaces etc</w:t>
            </w:r>
          </w:p>
          <w:p w:rsidR="00F27F21" w:rsidRPr="00D659F4" w:rsidRDefault="00F27F21" w:rsidP="00F27F2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D659F4">
              <w:rPr>
                <w:rFonts w:ascii="Arial Narrow" w:hAnsi="Arial Narrow"/>
                <w:sz w:val="24"/>
                <w:szCs w:val="24"/>
              </w:rPr>
              <w:t>Differences: masses always attract, but charges may attract or repel.</w:t>
            </w:r>
          </w:p>
          <w:p w:rsidR="00F27F21" w:rsidRPr="00F27F21" w:rsidRDefault="00F27F21" w:rsidP="00F27F21">
            <w:pPr>
              <w:rPr>
                <w:rFonts w:ascii="Arial Narrow" w:hAnsi="Arial Narrow"/>
                <w:sz w:val="28"/>
                <w:szCs w:val="28"/>
                <w:u w:val="single"/>
              </w:rPr>
            </w:pPr>
          </w:p>
          <w:p w:rsidR="00F27F21" w:rsidRPr="00F27F21" w:rsidRDefault="00F27F21" w:rsidP="00F27F21">
            <w:pPr>
              <w:ind w:left="66"/>
              <w:rPr>
                <w:rFonts w:ascii="Arial Narrow" w:hAnsi="Arial Narrow"/>
                <w:sz w:val="24"/>
                <w:szCs w:val="24"/>
              </w:rPr>
            </w:pPr>
            <w:r w:rsidRPr="006A034A">
              <w:rPr>
                <w:noProof/>
                <w:color w:val="FF0000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6EF94C8A" wp14:editId="6CFA2C10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1837055</wp:posOffset>
                  </wp:positionV>
                  <wp:extent cx="1949450" cy="1914525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319" y="21493"/>
                      <wp:lineTo x="21319" y="0"/>
                      <wp:lineTo x="0" y="0"/>
                    </wp:wrapPolygon>
                  </wp:wrapTight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7E8E" w:rsidTr="00003F05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 Thermal Physics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Gas Laws and the MKTM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43BD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 Gravitational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7B5FE3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20: Electric Fields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Fields Strength and Potential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7B5FE3">
        <w:trPr>
          <w:trHeight w:val="77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21: Fields Comparisons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Orbits and Comparisons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355862">
        <w:trPr>
          <w:trHeight w:val="773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22: Capacitors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Energy Stored and Exponential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AC570E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23: Magnetic Fields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Magnetic Forces and Flux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24: Magnetic Fields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Induction and Transformers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E030C7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25: Radioactivity 1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Nuclear Radius and Types of Radiation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26: Radioactivity 2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Modes and Rate of Decay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773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97E8E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27: Nuclear Physics </w:t>
            </w:r>
          </w:p>
          <w:p w:rsidR="006A034A" w:rsidRDefault="006A034A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Binding Energy, Fission and Fusion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1484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7E8E" w:rsidRDefault="006A034A" w:rsidP="006A03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44"/>
                <w:szCs w:val="44"/>
              </w:rPr>
              <w:t>Paper 3</w:t>
            </w:r>
          </w:p>
        </w:tc>
        <w:tc>
          <w:tcPr>
            <w:tcW w:w="73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BA0186">
        <w:trPr>
          <w:trHeight w:val="809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28: Electron Discovery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Specific Charge and Millikan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A97E8E" w:rsidTr="00080FAB">
        <w:trPr>
          <w:trHeight w:val="773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7E8E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29: Wave-Particle Duality</w:t>
            </w:r>
          </w:p>
          <w:p w:rsidR="00797D64" w:rsidRDefault="00BA0186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Waves, Quantum and </w:t>
            </w:r>
            <w:r w:rsidR="00C506CC">
              <w:rPr>
                <w:rFonts w:ascii="Arial Narrow" w:hAnsi="Arial Narrow"/>
              </w:rPr>
              <w:t>Microscopes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97E8E" w:rsidRPr="002D6C9E" w:rsidRDefault="00A97E8E" w:rsidP="00A97E8E">
            <w:pPr>
              <w:rPr>
                <w:rFonts w:ascii="Arial Narrow" w:hAnsi="Arial Narrow"/>
              </w:rPr>
            </w:pPr>
          </w:p>
        </w:tc>
      </w:tr>
      <w:tr w:rsidR="00797D64" w:rsidTr="00797D64">
        <w:trPr>
          <w:trHeight w:val="737"/>
        </w:trPr>
        <w:tc>
          <w:tcPr>
            <w:tcW w:w="33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30: Special Relativity</w:t>
            </w:r>
          </w:p>
          <w:p w:rsidR="00797D64" w:rsidRDefault="00797D64" w:rsidP="00A97E8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Michelson-Morley &amp; Relativistic Speed</w:t>
            </w:r>
          </w:p>
        </w:tc>
        <w:tc>
          <w:tcPr>
            <w:tcW w:w="73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7D64" w:rsidRPr="002D6C9E" w:rsidRDefault="00797D64" w:rsidP="00A97E8E">
            <w:pPr>
              <w:rPr>
                <w:rFonts w:ascii="Arial Narrow" w:hAnsi="Arial Narrow"/>
              </w:rPr>
            </w:pPr>
          </w:p>
        </w:tc>
      </w:tr>
    </w:tbl>
    <w:p w:rsidR="002E2E57" w:rsidRDefault="002E2E57" w:rsidP="00897761">
      <w:pPr>
        <w:jc w:val="center"/>
      </w:pPr>
    </w:p>
    <w:p w:rsidR="005E2111" w:rsidRDefault="005E2111" w:rsidP="005E2111">
      <w:pPr>
        <w:spacing w:after="0"/>
        <w:rPr>
          <w:rFonts w:ascii="Arial Narrow" w:hAnsi="Arial Narrow"/>
          <w:b/>
          <w:color w:val="000000" w:themeColor="text1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785A2F70" wp14:editId="05608982">
            <wp:extent cx="6781800" cy="986666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6177" cy="987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11" w:rsidRDefault="005E2111" w:rsidP="005E2111">
      <w:pPr>
        <w:spacing w:after="0"/>
        <w:rPr>
          <w:rFonts w:ascii="Arial Narrow" w:hAnsi="Arial Narrow"/>
          <w:b/>
          <w:color w:val="000000" w:themeColor="text1"/>
          <w:u w:val="single"/>
        </w:rPr>
      </w:pPr>
      <w:r>
        <w:rPr>
          <w:noProof/>
          <w:lang w:val="en-US"/>
        </w:rPr>
        <w:drawing>
          <wp:inline distT="0" distB="0" distL="0" distR="0" wp14:anchorId="4571FCF4" wp14:editId="05CF2209">
            <wp:extent cx="6745595" cy="966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2558" cy="96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11" w:rsidRDefault="005E2111" w:rsidP="00173784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173784" w:rsidRDefault="00B708C2" w:rsidP="00173784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  <w:r w:rsidRPr="007735F9">
        <w:rPr>
          <w:rFonts w:ascii="Arial Narrow" w:hAnsi="Arial Narrow"/>
          <w:b/>
          <w:color w:val="000000" w:themeColor="text1"/>
          <w:u w:val="single"/>
        </w:rPr>
        <w:t>Tues</w:t>
      </w:r>
      <w:r w:rsidR="00897761" w:rsidRPr="007735F9">
        <w:rPr>
          <w:rFonts w:ascii="Arial Narrow" w:hAnsi="Arial Narrow"/>
          <w:b/>
          <w:color w:val="000000" w:themeColor="text1"/>
          <w:u w:val="single"/>
        </w:rPr>
        <w:t xml:space="preserve">day: </w:t>
      </w:r>
      <w:r w:rsidR="007735F9" w:rsidRPr="007735F9">
        <w:rPr>
          <w:rFonts w:ascii="Arial Narrow" w:hAnsi="Arial Narrow"/>
          <w:b/>
          <w:color w:val="000000" w:themeColor="text1"/>
          <w:u w:val="single"/>
        </w:rPr>
        <w:t>Orbits</w:t>
      </w:r>
      <w:r w:rsidR="00897761" w:rsidRPr="007735F9">
        <w:rPr>
          <w:rFonts w:ascii="Arial Narrow" w:hAnsi="Arial Narrow"/>
          <w:b/>
          <w:color w:val="000000" w:themeColor="text1"/>
          <w:u w:val="single"/>
        </w:rPr>
        <w:t xml:space="preserve"> Exam Questions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M31.</w:t>
      </w:r>
      <w:r>
        <w:rPr>
          <w:rFonts w:ascii="Arial" w:hAnsi="Arial" w:cs="Arial"/>
          <w:lang w:val="en-US"/>
        </w:rPr>
        <w:t>(a)     (i) 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B8D4E31" wp14:editId="76FDB7E4">
            <wp:extent cx="2125980" cy="546100"/>
            <wp:effectExtent l="0" t="0" r="7620" b="635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E849D09" wp14:editId="4089622C">
            <wp:extent cx="1294130" cy="498475"/>
            <wp:effectExtent l="0" t="0" r="127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1880E38" wp14:editId="0B966B30">
            <wp:extent cx="118745" cy="9525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from which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49AD932" wp14:editId="638B14F3">
            <wp:extent cx="1318260" cy="427355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= 5.73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850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i/>
          <w:iCs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E</w:t>
      </w:r>
      <w:r>
        <w:rPr>
          <w:rFonts w:ascii="Arial" w:hAnsi="Arial" w:cs="Arial"/>
          <w:lang w:val="en-US"/>
        </w:rPr>
        <w:t xml:space="preserve"> (= 5.73 × 7370) = 42 200 (km)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9AF9A8C" wp14:editId="10C8D8C2">
            <wp:extent cx="118745" cy="9525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height above surface = 42 200 − 6370 = 35 800 or 35 900 (km)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4305389" wp14:editId="4D016611">
            <wp:extent cx="118745" cy="9525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  <w:t xml:space="preserve">answer to </w:t>
      </w:r>
      <w:r>
        <w:rPr>
          <w:rFonts w:ascii="Arial" w:hAnsi="Arial" w:cs="Arial"/>
          <w:b/>
          <w:bCs/>
          <w:lang w:val="en-US"/>
        </w:rPr>
        <w:t>3SF</w:t>
      </w:r>
      <w:r>
        <w:rPr>
          <w:rFonts w:ascii="Arial" w:hAnsi="Arial" w:cs="Arial"/>
          <w:lang w:val="en-US"/>
        </w:rPr>
        <w:t xml:space="preserve"> only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9B575F6" wp14:editId="517B4BC3">
            <wp:extent cx="118745" cy="9525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1276" w:right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Full solution derived from Newton’s law of gravitation is acceptable for all 4 marks.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Newton ’s law approach for 1</w:t>
      </w:r>
      <w:r>
        <w:rPr>
          <w:rFonts w:ascii="Arial" w:hAnsi="Arial" w:cs="Arial"/>
          <w:vertAlign w:val="superscript"/>
          <w:lang w:val="en-US"/>
        </w:rPr>
        <w:t>st</w:t>
      </w:r>
      <w:r>
        <w:rPr>
          <w:rFonts w:ascii="Arial" w:hAnsi="Arial" w:cs="Arial"/>
          <w:lang w:val="en-US"/>
        </w:rPr>
        <w:t xml:space="preserve"> two marks: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0216592D" wp14:editId="2E67C4F4">
            <wp:extent cx="2315845" cy="403860"/>
            <wp:effectExtent l="0" t="0" r="825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DFB818F" wp14:editId="14A62F48">
            <wp:extent cx="748030" cy="462915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Cambria Math" w:hAnsi="Cambria Math" w:cs="Cambria Math"/>
          <w:lang w:val="en-US"/>
        </w:rPr>
        <w:t>∴</w:t>
      </w:r>
      <w:r>
        <w:rPr>
          <w:rFonts w:ascii="Arial" w:hAnsi="Arial" w:cs="Arial"/>
          <w:i/>
          <w:iCs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E</w:t>
      </w:r>
      <w:r>
        <w:rPr>
          <w:rFonts w:ascii="Arial" w:hAnsi="Arial" w:cs="Arial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=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67098F3" wp14:editId="68A87A2B">
            <wp:extent cx="2909570" cy="427355"/>
            <wp:effectExtent l="0" t="0" r="508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(=7.54 × 10</w:t>
      </w:r>
      <w:r>
        <w:rPr>
          <w:rFonts w:ascii="Arial" w:hAnsi="Arial" w:cs="Arial"/>
          <w:vertAlign w:val="superscript"/>
          <w:lang w:val="en-US"/>
        </w:rPr>
        <w:t>22</w:t>
      </w:r>
      <w:r>
        <w:rPr>
          <w:rFonts w:ascii="Arial" w:hAnsi="Arial" w:cs="Arial"/>
          <w:lang w:val="en-US"/>
        </w:rPr>
        <w:t>)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2098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from which </w:t>
      </w:r>
      <w:r>
        <w:rPr>
          <w:rFonts w:ascii="Arial" w:hAnsi="Arial" w:cs="Arial"/>
          <w:i/>
          <w:iCs/>
          <w:lang w:val="en-US"/>
        </w:rPr>
        <w:t>r</w:t>
      </w:r>
      <w:r>
        <w:rPr>
          <w:rFonts w:ascii="Arial" w:hAnsi="Arial" w:cs="Arial"/>
          <w:vertAlign w:val="subscript"/>
          <w:lang w:val="en-US"/>
        </w:rPr>
        <w:t>E</w:t>
      </w:r>
      <w:r>
        <w:rPr>
          <w:rFonts w:ascii="Arial" w:hAnsi="Arial" w:cs="Arial"/>
          <w:lang w:val="en-US"/>
        </w:rPr>
        <w:t xml:space="preserve"> = 42 200 (km)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2639FEF" wp14:editId="62FB6545">
            <wp:extent cx="118745" cy="9525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For 3</w:t>
      </w:r>
      <w:r>
        <w:rPr>
          <w:rFonts w:ascii="Arial" w:hAnsi="Arial" w:cs="Arial"/>
          <w:i/>
          <w:iCs/>
          <w:vertAlign w:val="superscript"/>
          <w:lang w:val="en-US"/>
        </w:rPr>
        <w:t xml:space="preserve"> rd</w:t>
      </w:r>
      <w:r>
        <w:rPr>
          <w:rFonts w:ascii="Arial" w:hAnsi="Arial" w:cs="Arial"/>
          <w:i/>
          <w:iCs/>
          <w:lang w:val="en-US"/>
        </w:rPr>
        <w:t xml:space="preserve"> mark, final answer </w:t>
      </w:r>
      <w:r>
        <w:rPr>
          <w:rFonts w:ascii="Arial" w:hAnsi="Arial" w:cs="Arial"/>
          <w:b/>
          <w:bCs/>
          <w:i/>
          <w:iCs/>
          <w:lang w:val="en-US"/>
        </w:rPr>
        <w:t>must</w:t>
      </w:r>
      <w:r>
        <w:rPr>
          <w:rFonts w:ascii="Arial" w:hAnsi="Arial" w:cs="Arial"/>
          <w:i/>
          <w:iCs/>
          <w:lang w:val="en-US"/>
        </w:rPr>
        <w:t xml:space="preserve"> be expressed in km.</w:t>
      </w:r>
      <w:r>
        <w:rPr>
          <w:rFonts w:ascii="Arial" w:hAnsi="Arial" w:cs="Arial"/>
          <w:b/>
          <w:bCs/>
          <w:i/>
          <w:iCs/>
          <w:lang w:val="en-US"/>
        </w:rPr>
        <w:t>3SF</w:t>
      </w:r>
      <w:r>
        <w:rPr>
          <w:rFonts w:ascii="Arial" w:hAnsi="Arial" w:cs="Arial"/>
          <w:i/>
          <w:iCs/>
          <w:lang w:val="en-US"/>
        </w:rPr>
        <w:t xml:space="preserve"> mark is independent.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centripetal force (= </w:t>
      </w:r>
      <w:r>
        <w:rPr>
          <w:rFonts w:ascii="Arial" w:hAnsi="Arial" w:cs="Arial"/>
          <w:i/>
          <w:iCs/>
          <w:lang w:val="en-US"/>
        </w:rPr>
        <w:t>m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i/>
          <w:iCs/>
          <w:lang w:val="en-US"/>
        </w:rPr>
        <w:t>ɷ</w:t>
      </w:r>
      <w:r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>r</w:t>
      </w:r>
      <w:r>
        <w:rPr>
          <w:rFonts w:ascii="Arial" w:hAnsi="Arial" w:cs="Arial"/>
          <w:lang w:val="en-US"/>
        </w:rPr>
        <w:t>) =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168F2EA" wp14:editId="123BD599">
            <wp:extent cx="1686560" cy="439420"/>
            <wp:effectExtent l="0" t="0" r="889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  <w:t xml:space="preserve">= 4800 (4760) (N)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C7E1937" wp14:editId="2C9A0329">
            <wp:extent cx="118745" cy="9525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</w:t>
      </w:r>
      <w:r>
        <w:rPr>
          <w:rFonts w:ascii="Arial" w:hAnsi="Arial" w:cs="Arial"/>
          <w:b/>
          <w:bCs/>
          <w:i/>
          <w:iCs/>
          <w:lang w:val="en-US"/>
        </w:rPr>
        <w:t>both</w:t>
      </w:r>
      <w:r>
        <w:rPr>
          <w:rFonts w:ascii="Arial" w:hAnsi="Arial" w:cs="Arial"/>
          <w:i/>
          <w:iCs/>
          <w:lang w:val="en-US"/>
        </w:rPr>
        <w:t xml:space="preserve"> T and r values for the </w:t>
      </w:r>
      <w:r>
        <w:rPr>
          <w:rFonts w:ascii="Arial" w:hAnsi="Arial" w:cs="Arial"/>
          <w:b/>
          <w:bCs/>
          <w:i/>
          <w:iCs/>
          <w:lang w:val="en-US"/>
        </w:rPr>
        <w:t>geosynchronous</w:t>
      </w:r>
      <w:r>
        <w:rPr>
          <w:rFonts w:ascii="Arial" w:hAnsi="Arial" w:cs="Arial"/>
          <w:i/>
          <w:iCs/>
          <w:lang w:val="en-US"/>
        </w:rPr>
        <w:t xml:space="preserve"> satellite are substituted, award 0 marks for (ii).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centripetal force 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B780DDE" wp14:editId="37B8CC8C">
            <wp:extent cx="593725" cy="451485"/>
            <wp:effectExtent l="0" t="0" r="0" b="571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 and   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lang w:val="en-US"/>
        </w:rPr>
        <w:t xml:space="preserve"> =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78BFAF7" wp14:editId="6027A2FB">
            <wp:extent cx="1460500" cy="415925"/>
            <wp:effectExtent l="0" t="0" r="6350" b="317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gives 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lang w:val="en-US"/>
        </w:rPr>
        <w:t xml:space="preserve"> = 7350 (m s</w:t>
      </w:r>
      <w:r>
        <w:rPr>
          <w:rFonts w:ascii="Arial" w:hAnsi="Arial" w:cs="Arial"/>
          <w:vertAlign w:val="superscript"/>
          <w:lang w:val="en-US"/>
        </w:rPr>
        <w:t>−1</w:t>
      </w:r>
      <w:r>
        <w:rPr>
          <w:rFonts w:ascii="Arial" w:hAnsi="Arial" w:cs="Arial"/>
          <w:lang w:val="en-US"/>
        </w:rPr>
        <w:t>) and centripetal force =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BA45B6F" wp14:editId="1B54B2E1">
            <wp:extent cx="1045210" cy="439420"/>
            <wp:effectExtent l="0" t="0" r="254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4819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4800 (4760) (N)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B5F1777" wp14:editId="2A13ECC6">
            <wp:extent cx="118745" cy="9525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centripetal force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96F38C7" wp14:editId="1AE203C3">
            <wp:extent cx="2861945" cy="474980"/>
            <wp:effectExtent l="0" t="0" r="0" b="127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6BB6FEAB" wp14:editId="6654D41D">
            <wp:extent cx="118745" cy="9525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4819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4800 (4770) (N) 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F5A4F40" wp14:editId="269F279D">
            <wp:extent cx="118745" cy="9525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only one correct T or r value for the </w:t>
      </w:r>
      <w:r>
        <w:rPr>
          <w:rFonts w:ascii="Arial" w:hAnsi="Arial" w:cs="Arial"/>
          <w:b/>
          <w:bCs/>
          <w:i/>
          <w:iCs/>
          <w:lang w:val="en-US"/>
        </w:rPr>
        <w:t>polar</w:t>
      </w:r>
      <w:r>
        <w:rPr>
          <w:rFonts w:ascii="Arial" w:hAnsi="Arial" w:cs="Arial"/>
          <w:i/>
          <w:iCs/>
          <w:lang w:val="en-US"/>
        </w:rPr>
        <w:t xml:space="preserve"> satellite is substituted, mark (ii) to max 1.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8503CB" w:rsidRPr="00E4341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M32</w:t>
      </w:r>
      <w:r w:rsidRPr="00E4341B">
        <w:rPr>
          <w:rFonts w:ascii="Arial" w:hAnsi="Arial" w:cs="Arial"/>
          <w:b/>
          <w:bCs/>
          <w:lang w:val="en-US"/>
        </w:rPr>
        <w:t>.         </w:t>
      </w:r>
      <w:r>
        <w:rPr>
          <w:rFonts w:ascii="Arial" w:hAnsi="Arial" w:cs="Arial"/>
          <w:b/>
          <w:bCs/>
          <w:lang w:val="en-US"/>
        </w:rPr>
        <w:t>C</w:t>
      </w:r>
      <w:r w:rsidRPr="00E4341B">
        <w:rPr>
          <w:rFonts w:ascii="Arial" w:hAnsi="Arial" w:cs="Arial"/>
          <w:b/>
          <w:bCs/>
          <w:lang w:val="en-US"/>
        </w:rPr>
        <w:t xml:space="preserve"> </w:t>
      </w:r>
    </w:p>
    <w:p w:rsidR="008503CB" w:rsidRPr="00E4341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M33</w:t>
      </w:r>
      <w:r w:rsidRPr="00E4341B">
        <w:rPr>
          <w:rFonts w:ascii="Arial" w:hAnsi="Arial" w:cs="Arial"/>
          <w:b/>
          <w:bCs/>
          <w:lang w:val="en-US"/>
        </w:rPr>
        <w:t>.       </w:t>
      </w:r>
      <w:r>
        <w:rPr>
          <w:rFonts w:ascii="Arial" w:hAnsi="Arial" w:cs="Arial"/>
          <w:b/>
          <w:bCs/>
          <w:lang w:val="en-US"/>
        </w:rPr>
        <w:t xml:space="preserve"> </w:t>
      </w:r>
      <w:r w:rsidRPr="00E4341B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D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 xml:space="preserve">M34. </w:t>
      </w:r>
      <w:r>
        <w:rPr>
          <w:rFonts w:ascii="Arial" w:hAnsi="Arial" w:cs="Arial"/>
          <w:lang w:val="en-US"/>
        </w:rPr>
        <w:t>(b)    (i)      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2BF71F3" wp14:editId="45834ECB">
            <wp:extent cx="2921635" cy="451485"/>
            <wp:effectExtent l="0" t="0" r="0" b="571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= 2.45 × 10</w:t>
      </w:r>
      <w:r>
        <w:rPr>
          <w:rFonts w:ascii="Arial" w:hAnsi="Arial" w:cs="Arial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(N)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                                 to </w:t>
      </w:r>
      <w:r>
        <w:rPr>
          <w:rFonts w:ascii="Arial" w:hAnsi="Arial" w:cs="Arial"/>
          <w:b/>
          <w:bCs/>
          <w:lang w:val="en-US"/>
        </w:rPr>
        <w:t>3SF</w:t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1</w:t>
      </w:r>
      <w:r>
        <w:rPr>
          <w:rFonts w:ascii="Arial" w:hAnsi="Arial" w:cs="Arial"/>
          <w:i/>
          <w:iCs/>
          <w:vertAlign w:val="superscript"/>
          <w:lang w:val="en-US"/>
        </w:rPr>
        <w:t>st</w:t>
      </w:r>
      <w:r>
        <w:rPr>
          <w:rFonts w:ascii="Arial" w:hAnsi="Arial" w:cs="Arial"/>
          <w:i/>
          <w:iCs/>
          <w:lang w:val="en-US"/>
        </w:rPr>
        <w:t xml:space="preserve"> mark: all substituted numbers must be to at least 3SF. </w:t>
      </w:r>
      <w:r>
        <w:rPr>
          <w:rFonts w:ascii="Arial" w:hAnsi="Arial" w:cs="Arial"/>
          <w:i/>
          <w:iCs/>
          <w:lang w:val="en-US"/>
        </w:rPr>
        <w:br/>
        <w:t>If 1.39 × 10</w:t>
      </w:r>
      <w:r>
        <w:rPr>
          <w:rFonts w:ascii="Arial" w:hAnsi="Arial" w:cs="Arial"/>
          <w:i/>
          <w:iCs/>
          <w:vertAlign w:val="superscript"/>
          <w:lang w:val="en-US"/>
        </w:rPr>
        <w:t>7</w:t>
      </w:r>
      <w:r>
        <w:rPr>
          <w:rFonts w:ascii="Arial" w:hAnsi="Arial" w:cs="Arial"/>
          <w:i/>
          <w:iCs/>
          <w:lang w:val="en-US"/>
        </w:rPr>
        <w:t xml:space="preserve"> is used as the complete denominator, treat as AE with ECF available. </w:t>
      </w:r>
      <w:r>
        <w:rPr>
          <w:rFonts w:ascii="Arial" w:hAnsi="Arial" w:cs="Arial"/>
          <w:i/>
          <w:iCs/>
          <w:lang w:val="en-US"/>
        </w:rPr>
        <w:br/>
        <w:t>3</w:t>
      </w:r>
      <w:r>
        <w:rPr>
          <w:rFonts w:ascii="Arial" w:hAnsi="Arial" w:cs="Arial"/>
          <w:i/>
          <w:iCs/>
          <w:vertAlign w:val="superscript"/>
          <w:lang w:val="en-US"/>
        </w:rPr>
        <w:t>rd</w:t>
      </w:r>
      <w:r>
        <w:rPr>
          <w:rFonts w:ascii="Arial" w:hAnsi="Arial" w:cs="Arial"/>
          <w:i/>
          <w:iCs/>
          <w:lang w:val="en-US"/>
        </w:rPr>
        <w:t xml:space="preserve"> mark: </w:t>
      </w:r>
      <w:r>
        <w:rPr>
          <w:rFonts w:ascii="Arial" w:hAnsi="Arial" w:cs="Arial"/>
          <w:b/>
          <w:bCs/>
          <w:i/>
          <w:iCs/>
          <w:lang w:val="en-US"/>
        </w:rPr>
        <w:t>SF mark is independent.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F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mω</w:t>
      </w:r>
      <w:r>
        <w:rPr>
          <w:rFonts w:ascii="Times New Roman" w:hAnsi="Times New Roman" w:cs="Times New Roman"/>
          <w:i/>
          <w:iCs/>
          <w:sz w:val="26"/>
          <w:szCs w:val="26"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(R + h)</w:t>
      </w:r>
      <w:r>
        <w:rPr>
          <w:rFonts w:ascii="Arial" w:hAnsi="Arial" w:cs="Arial"/>
          <w:lang w:val="en-US"/>
        </w:rPr>
        <w:t xml:space="preserve"> gives </w:t>
      </w:r>
      <w:r>
        <w:rPr>
          <w:rFonts w:ascii="Times New Roman" w:hAnsi="Times New Roman" w:cs="Times New Roman"/>
          <w:i/>
          <w:iCs/>
          <w:lang w:val="en-US"/>
        </w:rPr>
        <w:t>ω</w:t>
      </w:r>
      <w:r>
        <w:rPr>
          <w:rFonts w:ascii="Arial" w:hAnsi="Arial" w:cs="Arial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972A194" wp14:editId="1DAD90D2">
            <wp:extent cx="985520" cy="297180"/>
            <wp:effectExtent l="0" t="0" r="5080" b="762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from which </w:t>
      </w:r>
      <w:r>
        <w:rPr>
          <w:rFonts w:ascii="Times New Roman" w:hAnsi="Times New Roman" w:cs="Times New Roman"/>
          <w:i/>
          <w:iCs/>
          <w:lang w:val="en-US"/>
        </w:rPr>
        <w:t>ω</w:t>
      </w:r>
      <w:r>
        <w:rPr>
          <w:rFonts w:ascii="Arial" w:hAnsi="Arial" w:cs="Arial"/>
          <w:lang w:val="en-US"/>
        </w:rPr>
        <w:t xml:space="preserve"> = 2.19 × 10</w:t>
      </w:r>
      <w:r>
        <w:rPr>
          <w:rFonts w:ascii="Arial" w:hAnsi="Arial" w:cs="Arial"/>
          <w:vertAlign w:val="superscript"/>
          <w:lang w:val="en-US"/>
        </w:rPr>
        <w:t>–4</w:t>
      </w:r>
      <w:r>
        <w:rPr>
          <w:rFonts w:ascii="Arial" w:hAnsi="Arial" w:cs="Arial"/>
          <w:lang w:val="en-US"/>
        </w:rPr>
        <w:t xml:space="preserve"> (rad s</w:t>
      </w:r>
      <w:r>
        <w:rPr>
          <w:rFonts w:ascii="Arial" w:hAnsi="Arial" w:cs="Arial"/>
          <w:vertAlign w:val="superscript"/>
          <w:lang w:val="en-US"/>
        </w:rPr>
        <w:t>–1</w:t>
      </w:r>
      <w:r>
        <w:rPr>
          <w:rFonts w:ascii="Arial" w:hAnsi="Arial" w:cs="Arial"/>
          <w:lang w:val="en-US"/>
        </w:rPr>
        <w:t xml:space="preserve">)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time period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6998AE7" wp14:editId="6B7285C0">
            <wp:extent cx="1258570" cy="33274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 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  = 2.87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10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4</w:t>
      </w:r>
      <w:r>
        <w:rPr>
          <w:rFonts w:ascii="Arial" w:hAnsi="Arial" w:cs="Arial"/>
          <w:lang w:val="en-US"/>
        </w:rPr>
        <w:t xml:space="preserve"> s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F</w:t>
      </w:r>
      <w:r>
        <w:rPr>
          <w:rFonts w:ascii="Arial" w:hAnsi="Arial" w:cs="Arial"/>
          <w:lang w:val="en-US"/>
        </w:rPr>
        <w:t xml:space="preserve">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2381FBAE" wp14:editId="4CA10F76">
            <wp:extent cx="344170" cy="34417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gives </w:t>
      </w:r>
      <w:r>
        <w:rPr>
          <w:rFonts w:ascii="Times New Roman" w:hAnsi="Times New Roman" w:cs="Times New Roman"/>
          <w:i/>
          <w:iCs/>
          <w:lang w:val="en-US"/>
        </w:rPr>
        <w:t>v</w:t>
      </w:r>
      <w:r>
        <w:rPr>
          <w:rFonts w:ascii="Times New Roman" w:hAnsi="Times New Roman" w:cs="Times New Roman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9DB061F" wp14:editId="4286AE73">
            <wp:extent cx="2232660" cy="34417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from which </w:t>
      </w:r>
      <w:r>
        <w:rPr>
          <w:rFonts w:ascii="Arial" w:hAnsi="Arial" w:cs="Arial"/>
          <w:i/>
          <w:iCs/>
          <w:lang w:val="en-US"/>
        </w:rPr>
        <w:t>v</w:t>
      </w:r>
      <w:r>
        <w:rPr>
          <w:rFonts w:ascii="Arial" w:hAnsi="Arial" w:cs="Arial"/>
          <w:lang w:val="en-US"/>
        </w:rPr>
        <w:t xml:space="preserve"> = 4.40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10</w:t>
      </w:r>
      <w:r>
        <w:rPr>
          <w:rFonts w:ascii="Arial" w:hAnsi="Arial" w:cs="Arial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(m s</w:t>
      </w:r>
      <w:r>
        <w:rPr>
          <w:rFonts w:ascii="Arial" w:hAnsi="Arial" w:cs="Arial"/>
          <w:vertAlign w:val="superscript"/>
          <w:lang w:val="en-US"/>
        </w:rPr>
        <w:t>–1</w:t>
      </w:r>
      <w:r>
        <w:rPr>
          <w:rFonts w:ascii="Arial" w:hAnsi="Arial" w:cs="Arial"/>
          <w:lang w:val="en-US"/>
        </w:rPr>
        <w:t xml:space="preserve">)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time period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drawing>
          <wp:inline distT="0" distB="0" distL="0" distR="0" wp14:anchorId="43DF4DCA" wp14:editId="68B81A51">
            <wp:extent cx="1840865" cy="356235"/>
            <wp:effectExtent l="0" t="0" r="6985" b="571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= 2.87 × 10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4</w:t>
      </w:r>
      <w:r>
        <w:rPr>
          <w:rFonts w:ascii="Arial" w:hAnsi="Arial" w:cs="Arial"/>
          <w:lang w:val="en-US"/>
        </w:rPr>
        <w:t xml:space="preserve"> s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[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T</w:t>
      </w:r>
      <w:r>
        <w:rPr>
          <w:rFonts w:ascii="Arial" w:hAnsi="Arial" w:cs="Arial"/>
          <w:sz w:val="26"/>
          <w:szCs w:val="26"/>
          <w:vertAlign w:val="superscript"/>
          <w:lang w:val="en-US"/>
        </w:rPr>
        <w:t>2</w:t>
      </w:r>
      <w:r>
        <w:rPr>
          <w:rFonts w:ascii="Arial" w:hAnsi="Arial" w:cs="Arial"/>
          <w:sz w:val="26"/>
          <w:szCs w:val="26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9D690C1" wp14:editId="377C3B91">
            <wp:extent cx="724535" cy="30861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4060278" wp14:editId="6599726F">
            <wp:extent cx="1852295" cy="33274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gives time period T = 2.87 × 10</w:t>
      </w:r>
      <w:r>
        <w:rPr>
          <w:rFonts w:ascii="Arial" w:hAnsi="Arial" w:cs="Arial"/>
          <w:vertAlign w:val="superscript"/>
          <w:lang w:val="en-US"/>
        </w:rPr>
        <w:t>4</w:t>
      </w:r>
      <w:r>
        <w:rPr>
          <w:rFonts w:ascii="Arial" w:hAnsi="Arial" w:cs="Arial"/>
          <w:lang w:val="en-US"/>
        </w:rPr>
        <w:t xml:space="preserve">s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4AC7F90B" wp14:editId="74AA0A56">
            <wp:extent cx="593725" cy="30861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= 7.97 (hours)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number of transits in 1 day = </w: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3A5B824C" wp14:editId="63A27D97">
            <wp:extent cx="260985" cy="285115"/>
            <wp:effectExtent l="0" t="0" r="5715" b="63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= 3.01 ( ≈ 3) </w:t>
      </w:r>
      <w:r>
        <w:rPr>
          <w:rFonts w:ascii="Segoe UI Symbol" w:hAnsi="Segoe UI Symbol" w:cs="Segoe UI Symbol"/>
          <w:lang w:val="en-US"/>
        </w:rPr>
        <w:t>✓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1701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ECF from wrong F value in (i) but mark to max 4 (because final answer won’t agree with value to be shown).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1701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First 3 marks are for determining time period (or frequency). Last 2 marks are for relating this to the number of transits.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1701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Determination of f = 3.46 × 10</w:t>
      </w:r>
      <w:r>
        <w:rPr>
          <w:rFonts w:ascii="Arial" w:hAnsi="Arial" w:cs="Arial"/>
          <w:i/>
          <w:iCs/>
          <w:vertAlign w:val="superscript"/>
          <w:lang w:val="en-US"/>
        </w:rPr>
        <w:t>–5</w:t>
      </w:r>
      <w:r>
        <w:rPr>
          <w:rFonts w:ascii="Arial" w:hAnsi="Arial" w:cs="Arial"/>
          <w:i/>
          <w:iCs/>
          <w:lang w:val="en-US"/>
        </w:rPr>
        <w:t xml:space="preserve"> (s</w:t>
      </w:r>
      <w:r>
        <w:rPr>
          <w:rFonts w:ascii="Arial" w:hAnsi="Arial" w:cs="Arial"/>
          <w:i/>
          <w:iCs/>
          <w:vertAlign w:val="superscript"/>
          <w:lang w:val="en-US"/>
        </w:rPr>
        <w:t>–1</w:t>
      </w:r>
      <w:r>
        <w:rPr>
          <w:rFonts w:ascii="Arial" w:hAnsi="Arial" w:cs="Arial"/>
          <w:i/>
          <w:iCs/>
          <w:lang w:val="en-US"/>
        </w:rPr>
        <w:t>) is equivalent to finding T by any of the methods.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5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acceptable use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/>
        <w:t xml:space="preserve">satisfactory explanation 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br/>
        <w:t xml:space="preserve">e.g. monitoring weather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surveillance: </w:t>
      </w:r>
      <w:r>
        <w:rPr>
          <w:rFonts w:ascii="Arial" w:hAnsi="Arial" w:cs="Arial"/>
          <w:lang w:val="en-US"/>
        </w:rPr>
        <w:br/>
        <w:t xml:space="preserve">            whole Earth may be scanned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Earth rotates under orbit </w:t>
      </w:r>
      <w:r>
        <w:rPr>
          <w:rFonts w:ascii="Arial" w:hAnsi="Arial" w:cs="Arial"/>
          <w:lang w:val="en-US"/>
        </w:rPr>
        <w:br/>
        <w:t>            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information can be updated regularly 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communications: limited by intermittent contact 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gps: several satellites needed to fix position on Earth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60" w:after="0" w:line="240" w:lineRule="auto"/>
        <w:ind w:left="1701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Any reference to equatorial satellite should be awarded 0 marks.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[10]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M35.</w:t>
      </w:r>
      <w:r>
        <w:rPr>
          <w:rFonts w:ascii="Arial" w:hAnsi="Arial" w:cs="Arial"/>
          <w:lang w:val="en-US"/>
        </w:rPr>
        <w:t xml:space="preserve">          A           </w:t>
      </w:r>
      <w:r>
        <w:rPr>
          <w:rFonts w:ascii="Arial" w:hAnsi="Arial" w:cs="Arial"/>
          <w:b/>
          <w:bCs/>
          <w:lang w:val="en-US"/>
        </w:rPr>
        <w:t>M36.</w:t>
      </w:r>
      <w:r>
        <w:rPr>
          <w:rFonts w:ascii="Arial" w:hAnsi="Arial" w:cs="Arial"/>
          <w:lang w:val="en-US"/>
        </w:rPr>
        <w:t>          B</w:t>
      </w:r>
    </w:p>
    <w:p w:rsidR="00173784" w:rsidRPr="003E0C3B" w:rsidRDefault="00173784" w:rsidP="00173784">
      <w:pPr>
        <w:spacing w:after="0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</w:rPr>
        <w:br w:type="page"/>
      </w:r>
    </w:p>
    <w:p w:rsidR="0031071B" w:rsidRDefault="0031071B" w:rsidP="00ED6B3E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  <w:sectPr w:rsidR="0031071B" w:rsidSect="003A79E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1071B" w:rsidRPr="00F16BD3" w:rsidRDefault="0031071B" w:rsidP="0031071B">
      <w:pPr>
        <w:tabs>
          <w:tab w:val="right" w:pos="15451"/>
        </w:tabs>
        <w:spacing w:after="0" w:line="240" w:lineRule="auto"/>
        <w:rPr>
          <w:rFonts w:ascii="Gill Sans MT" w:hAnsi="Gill Sans MT"/>
          <w:b/>
          <w:color w:val="000000" w:themeColor="text1"/>
          <w:sz w:val="32"/>
          <w:szCs w:val="44"/>
        </w:rPr>
      </w:pPr>
      <w:r w:rsidRPr="00463D9C">
        <w:rPr>
          <w:rFonts w:ascii="Gill Sans MT" w:hAnsi="Gill Sans MT"/>
          <w:sz w:val="32"/>
          <w:szCs w:val="44"/>
        </w:rPr>
        <w:lastRenderedPageBreak/>
        <w:t>Year 13 Physics: Gravitational Fields</w:t>
      </w:r>
      <w:r w:rsidRPr="00FD4848">
        <w:rPr>
          <w:rFonts w:ascii="Gill Sans MT" w:hAnsi="Gill Sans MT"/>
          <w:color w:val="FF0000"/>
          <w:sz w:val="32"/>
          <w:szCs w:val="44"/>
        </w:rPr>
        <w:tab/>
      </w:r>
      <w:r w:rsidRPr="00F16BD3">
        <w:rPr>
          <w:rFonts w:ascii="Gill Sans MT" w:hAnsi="Gill Sans MT"/>
          <w:color w:val="000000" w:themeColor="text1"/>
          <w:sz w:val="32"/>
          <w:szCs w:val="44"/>
        </w:rPr>
        <w:t xml:space="preserve">Extended Writing Task </w:t>
      </w:r>
      <w:r>
        <w:rPr>
          <w:rFonts w:ascii="Gill Sans MT" w:hAnsi="Gill Sans MT"/>
          <w:color w:val="000000" w:themeColor="text1"/>
          <w:sz w:val="32"/>
          <w:szCs w:val="44"/>
        </w:rPr>
        <w:t>25</w:t>
      </w:r>
      <w:r w:rsidRPr="00F16BD3">
        <w:rPr>
          <w:rFonts w:ascii="Gill Sans MT" w:hAnsi="Gill Sans MT"/>
          <w:color w:val="000000" w:themeColor="text1"/>
          <w:sz w:val="32"/>
          <w:szCs w:val="44"/>
        </w:rPr>
        <w:t xml:space="preserve">: </w:t>
      </w:r>
      <w:r w:rsidRPr="00F16BD3">
        <w:rPr>
          <w:rFonts w:ascii="Gill Sans MT" w:hAnsi="Gill Sans MT"/>
          <w:b/>
          <w:color w:val="000000" w:themeColor="text1"/>
          <w:sz w:val="32"/>
          <w:szCs w:val="44"/>
        </w:rPr>
        <w:t>Satellites</w:t>
      </w:r>
    </w:p>
    <w:p w:rsidR="0031071B" w:rsidRPr="00F16BD3" w:rsidRDefault="0031071B" w:rsidP="0031071B">
      <w:pPr>
        <w:spacing w:after="0" w:line="240" w:lineRule="auto"/>
        <w:rPr>
          <w:rFonts w:ascii="Gill Sans MT" w:hAnsi="Gill Sans MT"/>
          <w:color w:val="000000" w:themeColor="text1"/>
          <w:sz w:val="18"/>
          <w:szCs w:val="44"/>
        </w:rPr>
      </w:pPr>
    </w:p>
    <w:p w:rsidR="0031071B" w:rsidRPr="00F16BD3" w:rsidRDefault="0031071B" w:rsidP="0031071B">
      <w:pPr>
        <w:spacing w:after="0"/>
        <w:rPr>
          <w:rFonts w:ascii="Gill Sans MT" w:hAnsi="Gill Sans MT"/>
          <w:color w:val="000000" w:themeColor="text1"/>
          <w:sz w:val="24"/>
          <w:szCs w:val="44"/>
        </w:rPr>
      </w:pPr>
      <w:r w:rsidRPr="00F16BD3">
        <w:rPr>
          <w:rFonts w:ascii="Gill Sans MT" w:hAnsi="Gill Sans MT"/>
          <w:color w:val="000000" w:themeColor="text1"/>
          <w:sz w:val="24"/>
          <w:szCs w:val="44"/>
        </w:rPr>
        <w:t>This work was done by ________________________________________ and was marked by __________________________________________</w:t>
      </w:r>
    </w:p>
    <w:p w:rsidR="0031071B" w:rsidRPr="00F16BD3" w:rsidRDefault="0031071B" w:rsidP="0031071B">
      <w:pPr>
        <w:spacing w:after="0"/>
        <w:rPr>
          <w:rFonts w:ascii="Gill Sans MT" w:hAnsi="Gill Sans MT"/>
          <w:color w:val="000000" w:themeColor="text1"/>
          <w:sz w:val="1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294"/>
        <w:gridCol w:w="295"/>
        <w:gridCol w:w="4514"/>
        <w:gridCol w:w="289"/>
        <w:gridCol w:w="289"/>
        <w:gridCol w:w="791"/>
        <w:gridCol w:w="1170"/>
        <w:gridCol w:w="296"/>
        <w:gridCol w:w="1417"/>
        <w:gridCol w:w="851"/>
        <w:gridCol w:w="283"/>
        <w:gridCol w:w="284"/>
      </w:tblGrid>
      <w:tr w:rsidR="0031071B" w:rsidRPr="00463D9C" w:rsidTr="000B2CEA">
        <w:trPr>
          <w:trHeight w:val="1252"/>
        </w:trPr>
        <w:tc>
          <w:tcPr>
            <w:tcW w:w="1242" w:type="dxa"/>
            <w:vAlign w:val="center"/>
          </w:tcPr>
          <w:p w:rsidR="0031071B" w:rsidRPr="00463D9C" w:rsidRDefault="0031071B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S</w:t>
            </w:r>
          </w:p>
        </w:tc>
        <w:tc>
          <w:tcPr>
            <w:tcW w:w="14034" w:type="dxa"/>
            <w:gridSpan w:val="13"/>
            <w:vAlign w:val="center"/>
          </w:tcPr>
          <w:p w:rsidR="0031071B" w:rsidRPr="00463D9C" w:rsidRDefault="0031071B" w:rsidP="000B2CEA">
            <w:pPr>
              <w:rPr>
                <w:rFonts w:ascii="Gill Sans MT" w:hAnsi="Gill Sans MT"/>
                <w:b/>
                <w:sz w:val="24"/>
                <w:szCs w:val="44"/>
              </w:rPr>
            </w:pPr>
          </w:p>
        </w:tc>
      </w:tr>
      <w:tr w:rsidR="0031071B" w:rsidRPr="00463D9C" w:rsidTr="000B2CEA">
        <w:tc>
          <w:tcPr>
            <w:tcW w:w="5092" w:type="dxa"/>
            <w:gridSpan w:val="4"/>
          </w:tcPr>
          <w:p w:rsidR="0031071B" w:rsidRPr="00463D9C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463D9C">
              <w:rPr>
                <w:rFonts w:ascii="Gill Sans MT" w:hAnsi="Gill Sans MT" w:cs="Arial-ItalicMT"/>
                <w:b/>
                <w:iCs/>
              </w:rPr>
              <w:t>D answer</w:t>
            </w:r>
          </w:p>
        </w:tc>
        <w:tc>
          <w:tcPr>
            <w:tcW w:w="5092" w:type="dxa"/>
            <w:gridSpan w:val="3"/>
          </w:tcPr>
          <w:p w:rsidR="0031071B" w:rsidRPr="00463D9C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463D9C">
              <w:rPr>
                <w:rFonts w:ascii="Gill Sans MT" w:hAnsi="Gill Sans MT" w:cs="Arial-ItalicMT"/>
                <w:b/>
                <w:iCs/>
              </w:rPr>
              <w:t>B answer</w:t>
            </w:r>
          </w:p>
        </w:tc>
        <w:tc>
          <w:tcPr>
            <w:tcW w:w="5092" w:type="dxa"/>
            <w:gridSpan w:val="7"/>
          </w:tcPr>
          <w:p w:rsidR="0031071B" w:rsidRPr="00463D9C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b/>
                <w:iCs/>
              </w:rPr>
            </w:pPr>
            <w:r w:rsidRPr="00463D9C">
              <w:rPr>
                <w:rFonts w:ascii="Gill Sans MT" w:hAnsi="Gill Sans MT" w:cs="Arial-ItalicMT"/>
                <w:b/>
                <w:iCs/>
              </w:rPr>
              <w:t>A* answer</w:t>
            </w:r>
          </w:p>
        </w:tc>
      </w:tr>
      <w:tr w:rsidR="0031071B" w:rsidRPr="00FD4848" w:rsidTr="000B2CEA">
        <w:trPr>
          <w:trHeight w:val="92"/>
        </w:trPr>
        <w:tc>
          <w:tcPr>
            <w:tcW w:w="4503" w:type="dxa"/>
            <w:gridSpan w:val="2"/>
            <w:vMerge w:val="restart"/>
            <w:vAlign w:val="center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The time period of a geosynchronous orbit is given as 24 hours (or the same as the Earth) and a polar orbit is only a few hours...</w:t>
            </w:r>
          </w:p>
        </w:tc>
        <w:tc>
          <w:tcPr>
            <w:tcW w:w="294" w:type="dxa"/>
            <w:vMerge w:val="restart"/>
            <w:vAlign w:val="center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Merge w:val="restart"/>
            <w:vAlign w:val="center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Merge w:val="restart"/>
            <w:vAlign w:val="center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...geosynchronous are much higher (than polar)...</w:t>
            </w:r>
          </w:p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...geosynchronous move at higher speeds...</w:t>
            </w:r>
          </w:p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...polar can have more than one orbital radius...</w:t>
            </w:r>
          </w:p>
        </w:tc>
        <w:tc>
          <w:tcPr>
            <w:tcW w:w="289" w:type="dxa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</w:tcPr>
          <w:p w:rsidR="0031071B" w:rsidRPr="00F16BD3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...geosynchronous maintains same position relative to Earth</w:t>
            </w:r>
            <w:r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(above equator)</w:t>
            </w: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and the</w:t>
            </w:r>
            <w:r w:rsidRPr="00F16BD3">
              <w:rPr>
                <w:color w:val="000000" w:themeColor="text1"/>
              </w:rPr>
              <w:t xml:space="preserve"> </w:t>
            </w:r>
            <w:r w:rsidRPr="00F16BD3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Earth rotates relative to polar orbit.</w:t>
            </w:r>
          </w:p>
        </w:tc>
        <w:tc>
          <w:tcPr>
            <w:tcW w:w="283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rPr>
          <w:trHeight w:val="66"/>
        </w:trPr>
        <w:tc>
          <w:tcPr>
            <w:tcW w:w="4503" w:type="dxa"/>
            <w:gridSpan w:val="2"/>
            <w:vMerge/>
            <w:vAlign w:val="center"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4" w:type="dxa"/>
            <w:vMerge/>
            <w:vAlign w:val="center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5" w:type="dxa"/>
            <w:vMerge/>
            <w:vAlign w:val="center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14" w:type="dxa"/>
            <w:vMerge/>
            <w:vAlign w:val="center"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rPr>
          <w:trHeight w:val="66"/>
        </w:trPr>
        <w:tc>
          <w:tcPr>
            <w:tcW w:w="4503" w:type="dxa"/>
            <w:gridSpan w:val="2"/>
            <w:vMerge/>
            <w:vAlign w:val="center"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4" w:type="dxa"/>
            <w:vMerge/>
            <w:vAlign w:val="center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95" w:type="dxa"/>
            <w:vMerge/>
            <w:vAlign w:val="center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14" w:type="dxa"/>
            <w:vMerge/>
            <w:vAlign w:val="center"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AF3B3A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One geosynchronous use is given...</w:t>
            </w:r>
          </w:p>
        </w:tc>
        <w:tc>
          <w:tcPr>
            <w:tcW w:w="294" w:type="dxa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AF3B3A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...two geosynchronous uses are given...</w:t>
            </w:r>
          </w:p>
        </w:tc>
        <w:tc>
          <w:tcPr>
            <w:tcW w:w="289" w:type="dxa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 w:val="restart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AF3B3A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One use for each type of orbit is justified in terms of position relative to the transmitter or receiver, coverage of the Earth’s surface or signal strength.</w:t>
            </w:r>
          </w:p>
        </w:tc>
        <w:tc>
          <w:tcPr>
            <w:tcW w:w="283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10184" w:type="dxa"/>
            <w:gridSpan w:val="7"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AF3B3A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Suitable uses: telecommunications generally, radio, cable and satellite TV and digital information.</w:t>
            </w:r>
          </w:p>
        </w:tc>
        <w:tc>
          <w:tcPr>
            <w:tcW w:w="4525" w:type="dxa"/>
            <w:gridSpan w:val="5"/>
            <w:vMerge/>
            <w:vAlign w:val="center"/>
          </w:tcPr>
          <w:p w:rsidR="0031071B" w:rsidRPr="00AF3B3A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9C03CF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9C03CF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One polar use is given...</w:t>
            </w:r>
          </w:p>
        </w:tc>
        <w:tc>
          <w:tcPr>
            <w:tcW w:w="294" w:type="dxa"/>
            <w:vAlign w:val="center"/>
          </w:tcPr>
          <w:p w:rsidR="0031071B" w:rsidRPr="009C03CF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9C03CF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9C03CF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9C03CF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...two polar uses are given...</w:t>
            </w: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Merge/>
            <w:vAlign w:val="center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10184" w:type="dxa"/>
            <w:gridSpan w:val="7"/>
            <w:vAlign w:val="center"/>
          </w:tcPr>
          <w:p w:rsidR="0031071B" w:rsidRPr="009C03CF" w:rsidRDefault="0031071B" w:rsidP="000B2CEA">
            <w:pPr>
              <w:autoSpaceDE w:val="0"/>
              <w:autoSpaceDN w:val="0"/>
              <w:adjustRightInd w:val="0"/>
              <w:ind w:right="-125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9C03CF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Suitable uses: surveillance of conditions/installations on Earth, mapping (GPS), weather &amp; environmental monitoring.</w:t>
            </w:r>
          </w:p>
        </w:tc>
        <w:tc>
          <w:tcPr>
            <w:tcW w:w="4525" w:type="dxa"/>
            <w:gridSpan w:val="5"/>
            <w:vMerge/>
          </w:tcPr>
          <w:p w:rsidR="0031071B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3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Kepler’s third law is stated as </w:t>
            </w:r>
            <m:oMath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T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</m:t>
                  </m:r>
                </m:sup>
              </m:sSup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Arial-ItalicMT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GM</m:t>
                  </m:r>
                </m:den>
              </m:f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r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3</m:t>
                  </m:r>
                </m:sup>
              </m:sSup>
            </m:oMath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</w:t>
            </w:r>
          </w:p>
        </w:tc>
        <w:tc>
          <w:tcPr>
            <w:tcW w:w="294" w:type="dxa"/>
            <w:vAlign w:val="center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...the derivation is explained as the centripetal force is equal to the gravitational force...</w:t>
            </w:r>
          </w:p>
        </w:tc>
        <w:tc>
          <w:tcPr>
            <w:tcW w:w="289" w:type="dxa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31071B" w:rsidRPr="00735196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</w:t>
            </w:r>
            <m:oMath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GMm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-ItalicMT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=m</m:t>
              </m:r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ω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</m:t>
                  </m:r>
                </m:sup>
              </m:sSup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r</m:t>
              </m:r>
            </m:oMath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735196">
              <w:rPr>
                <w:rFonts w:ascii="Gill Sans MT" w:hAnsi="Gill Sans MT" w:cs="Arial-ItalicMT"/>
                <w:b/>
                <w:iCs/>
                <w:color w:val="000000" w:themeColor="text1"/>
                <w:sz w:val="21"/>
                <w:szCs w:val="21"/>
              </w:rPr>
              <w:t>and</w:t>
            </w:r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m:oMath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ω=</m:t>
              </m:r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2π</m:t>
                  </m:r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T</m:t>
                  </m:r>
                </m:den>
              </m:f>
            </m:oMath>
            <w:r w:rsidRPr="00735196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present.</w:t>
            </w:r>
          </w:p>
        </w:tc>
        <w:tc>
          <w:tcPr>
            <w:tcW w:w="283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Use of </w:t>
            </w:r>
            <m:oMath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GM</m:t>
                  </m:r>
                  <m:sSup>
                    <m:sSupPr>
                      <m:ctrlPr>
                        <w:rPr>
                          <w:rFonts w:ascii="Cambria Math" w:hAnsi="Cambria Math" w:cs="Arial-ItalicMT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Arial-ItalicMT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 w:cs="Arial-ItalicMT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=</m:t>
              </m:r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r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3</m:t>
                  </m:r>
                </m:sup>
              </m:sSup>
            </m:oMath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with substitutions of </w:t>
            </w:r>
            <w:r w:rsidRPr="00B53C41">
              <w:rPr>
                <w:rFonts w:asciiTheme="majorHAnsi" w:hAnsiTheme="majorHAnsi" w:cs="Arial-ItalicMT"/>
                <w:i/>
                <w:iCs/>
                <w:color w:val="000000" w:themeColor="text1"/>
                <w:sz w:val="21"/>
                <w:szCs w:val="21"/>
              </w:rPr>
              <w:t>G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and </w:t>
            </w:r>
            <w:r w:rsidRPr="00B53C41">
              <w:rPr>
                <w:rFonts w:asciiTheme="majorHAnsi" w:hAnsiTheme="majorHAnsi" w:cs="Arial-ItalicMT"/>
                <w:i/>
                <w:iCs/>
                <w:color w:val="000000" w:themeColor="text1"/>
                <w:sz w:val="21"/>
                <w:szCs w:val="21"/>
              </w:rPr>
              <w:t>M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</w:t>
            </w:r>
          </w:p>
        </w:tc>
        <w:tc>
          <w:tcPr>
            <w:tcW w:w="294" w:type="dxa"/>
            <w:vAlign w:val="center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</w:t>
            </w:r>
            <w:r w:rsidRPr="00B53C41">
              <w:rPr>
                <w:rFonts w:asciiTheme="majorHAnsi" w:hAnsiTheme="majorHAnsi" w:cs="Arial-ItalicMT"/>
                <w:i/>
                <w:iCs/>
                <w:color w:val="000000" w:themeColor="text1"/>
                <w:sz w:val="21"/>
                <w:szCs w:val="21"/>
              </w:rPr>
              <w:t>T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calculated as 24 × 60 × 60 = 86400 s and substituted into the equation...</w:t>
            </w:r>
          </w:p>
        </w:tc>
        <w:tc>
          <w:tcPr>
            <w:tcW w:w="289" w:type="dxa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</w:tcPr>
          <w:p w:rsidR="0031071B" w:rsidRPr="00B53C41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...height of orbit given as 4.23 </w:t>
            </w:r>
            <w:r w:rsidRPr="00B53C41">
              <w:rPr>
                <w:rFonts w:ascii="Gill Sans MT" w:hAnsi="Gill Sans MT"/>
                <w:color w:val="000000" w:themeColor="text1"/>
                <w:sz w:val="21"/>
                <w:szCs w:val="21"/>
              </w:rPr>
              <w:t>×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10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  <w:vertAlign w:val="superscript"/>
              </w:rPr>
              <w:t>7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m 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minus the radius (</w:t>
            </w:r>
            <w:r w:rsidRPr="00B53C41">
              <w:rPr>
                <w:rFonts w:ascii="Gill Sans MT" w:hAnsi="Gill Sans MT"/>
                <w:color w:val="000000" w:themeColor="text1"/>
                <w:sz w:val="21"/>
                <w:szCs w:val="21"/>
              </w:rPr>
              <w:t>6.40 × 10</w:t>
            </w:r>
            <w:r w:rsidRPr="00B53C41">
              <w:rPr>
                <w:rFonts w:ascii="Gill Sans MT" w:hAnsi="Gill Sans MT"/>
                <w:color w:val="000000" w:themeColor="text1"/>
                <w:sz w:val="21"/>
                <w:szCs w:val="21"/>
                <w:vertAlign w:val="superscript"/>
              </w:rPr>
              <w:t>6</w:t>
            </w:r>
            <w:r w:rsidRPr="00B53C41">
              <w:rPr>
                <w:rFonts w:ascii="Gill Sans MT" w:hAnsi="Gill Sans MT"/>
                <w:color w:val="000000" w:themeColor="text1"/>
                <w:sz w:val="21"/>
                <w:szCs w:val="21"/>
              </w:rPr>
              <w:t>) = 3.59 ×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10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  <w:vertAlign w:val="superscript"/>
              </w:rPr>
              <w:t>7</w:t>
            </w:r>
            <w:r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m</w:t>
            </w:r>
            <w:r w:rsidRPr="00B53C41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83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Escape velocity is the speed that an object must be travelling (at the surface) to completely ‘break free’ of the gravitational field of the planet...</w:t>
            </w:r>
          </w:p>
        </w:tc>
        <w:tc>
          <w:tcPr>
            <w:tcW w:w="294" w:type="dxa"/>
            <w:vAlign w:val="center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...it is calculated by equating kinetic energy to the (gravitational) potential at the surface...</w:t>
            </w:r>
          </w:p>
        </w:tc>
        <w:tc>
          <w:tcPr>
            <w:tcW w:w="289" w:type="dxa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  <w:vAlign w:val="center"/>
          </w:tcPr>
          <w:p w:rsidR="0031071B" w:rsidRPr="00354772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</w:t>
            </w:r>
            <m:oMath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GMm</m:t>
                  </m:r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r</m:t>
                  </m:r>
                </m:den>
              </m:f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</m:t>
                  </m:r>
                </m:den>
              </m:f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m</m:t>
              </m:r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v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</m:t>
                  </m:r>
                </m:sup>
              </m:sSup>
            </m:oMath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354772"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>→</w:t>
            </w:r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2GM</m:t>
                  </m:r>
                </m:num>
                <m:den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r</m:t>
                  </m:r>
                </m:den>
              </m:f>
              <m:r>
                <w:rPr>
                  <w:rFonts w:ascii="Cambria Math" w:hAnsi="Cambria Math" w:cs="Arial-ItalicMT"/>
                  <w:color w:val="000000" w:themeColor="text1"/>
                  <w:sz w:val="21"/>
                  <w:szCs w:val="21"/>
                </w:rPr>
                <m:t>=</m:t>
              </m:r>
              <m:sSup>
                <m:sSupPr>
                  <m:ctrlPr>
                    <w:rPr>
                      <w:rFonts w:ascii="Cambria Math" w:hAnsi="Cambria Math" w:cs="Arial-ItalicMT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v</m:t>
                  </m:r>
                </m:e>
                <m:sup>
                  <m:r>
                    <w:rPr>
                      <w:rFonts w:ascii="Cambria Math" w:hAnsi="Cambria Math" w:cs="Arial-ItalicMT"/>
                      <w:color w:val="000000" w:themeColor="text1"/>
                      <w:sz w:val="21"/>
                      <w:szCs w:val="21"/>
                    </w:rPr>
                    <m:t>2</m:t>
                  </m:r>
                </m:sup>
              </m:sSup>
            </m:oMath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354772"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>→</w:t>
            </w:r>
            <w:r w:rsidRPr="00354772">
              <w:rPr>
                <w:rFonts w:ascii="Arial Narrow" w:hAnsi="Arial Narrow" w:cs="Arial-ItalicMT"/>
                <w:iCs/>
                <w:color w:val="000000" w:themeColor="text1"/>
                <w:sz w:val="21"/>
                <w:szCs w:val="21"/>
              </w:rPr>
              <w:t xml:space="preserve"> </w:t>
            </w:r>
            <w:r w:rsidRPr="00354772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11183 m/s.</w:t>
            </w:r>
          </w:p>
        </w:tc>
        <w:tc>
          <w:tcPr>
            <w:tcW w:w="283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FD4848" w:rsidTr="000B2CEA">
        <w:tc>
          <w:tcPr>
            <w:tcW w:w="4503" w:type="dxa"/>
            <w:gridSpan w:val="2"/>
            <w:vAlign w:val="center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3E7C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Objects leaving the surface have </w:t>
            </w:r>
            <w:r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 xml:space="preserve">(multistage) </w:t>
            </w:r>
            <w:r w:rsidRPr="00353E7C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rockets/engines...</w:t>
            </w:r>
          </w:p>
        </w:tc>
        <w:tc>
          <w:tcPr>
            <w:tcW w:w="294" w:type="dxa"/>
            <w:vAlign w:val="center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95" w:type="dxa"/>
            <w:vAlign w:val="center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14" w:type="dxa"/>
            <w:vAlign w:val="center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3E7C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...they travel at speed lower than the escape velocity...</w:t>
            </w:r>
          </w:p>
        </w:tc>
        <w:tc>
          <w:tcPr>
            <w:tcW w:w="289" w:type="dxa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289" w:type="dxa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</w:p>
        </w:tc>
        <w:tc>
          <w:tcPr>
            <w:tcW w:w="4525" w:type="dxa"/>
            <w:gridSpan w:val="5"/>
          </w:tcPr>
          <w:p w:rsidR="0031071B" w:rsidRPr="00353E7C" w:rsidRDefault="0031071B" w:rsidP="000B2CEA">
            <w:pPr>
              <w:autoSpaceDE w:val="0"/>
              <w:autoSpaceDN w:val="0"/>
              <w:adjustRightInd w:val="0"/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</w:pPr>
            <w:r w:rsidRPr="00353E7C">
              <w:rPr>
                <w:rFonts w:ascii="Gill Sans MT" w:hAnsi="Gill Sans MT" w:cs="Arial-ItalicMT"/>
                <w:iCs/>
                <w:color w:val="000000" w:themeColor="text1"/>
                <w:sz w:val="21"/>
                <w:szCs w:val="21"/>
              </w:rPr>
              <w:t>...because the rockets provide continuous energy to overcome the gravitational attraction.</w:t>
            </w:r>
          </w:p>
        </w:tc>
        <w:tc>
          <w:tcPr>
            <w:tcW w:w="283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  <w:tc>
          <w:tcPr>
            <w:tcW w:w="284" w:type="dxa"/>
          </w:tcPr>
          <w:p w:rsidR="0031071B" w:rsidRPr="00FD4848" w:rsidRDefault="0031071B" w:rsidP="000B2CEA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-ItalicMT"/>
                <w:iCs/>
                <w:color w:val="FF0000"/>
                <w:sz w:val="21"/>
                <w:szCs w:val="21"/>
              </w:rPr>
            </w:pPr>
          </w:p>
        </w:tc>
      </w:tr>
      <w:tr w:rsidR="0031071B" w:rsidRPr="00E80ACD" w:rsidTr="000B2CE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T</w:t>
            </w:r>
          </w:p>
        </w:tc>
        <w:tc>
          <w:tcPr>
            <w:tcW w:w="973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ind w:right="-179"/>
              <w:rPr>
                <w:rFonts w:ascii="Gill Sans MT" w:hAnsi="Gill Sans MT"/>
                <w:b/>
              </w:rPr>
            </w:pP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ind w:right="-179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Develop…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E80ACD" w:rsidRDefault="0031071B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Grade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E80ACD" w:rsidRDefault="0031071B" w:rsidP="000B2CEA">
            <w:pPr>
              <w:jc w:val="center"/>
              <w:rPr>
                <w:rFonts w:ascii="Gill Sans MT" w:hAnsi="Gill Sans MT"/>
                <w:b/>
              </w:rPr>
            </w:pPr>
            <w:r w:rsidRPr="00E80ACD">
              <w:rPr>
                <w:rFonts w:ascii="Gill Sans MT" w:hAnsi="Gill Sans MT"/>
                <w:b/>
              </w:rPr>
              <w:t>Effort</w:t>
            </w:r>
          </w:p>
        </w:tc>
      </w:tr>
      <w:tr w:rsidR="0031071B" w:rsidRPr="0091237D" w:rsidTr="000B2CEA">
        <w:trPr>
          <w:trHeight w:val="107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71B" w:rsidRPr="00326FA2" w:rsidRDefault="0031071B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Range 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↓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31071B" w:rsidRPr="0091237D" w:rsidTr="000B2CEA">
        <w:trPr>
          <w:trHeight w:val="8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71B" w:rsidRPr="00326FA2" w:rsidRDefault="0031071B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tabs>
                <w:tab w:val="left" w:pos="700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Depth </w:t>
            </w:r>
            <w:r>
              <w:rPr>
                <w:rFonts w:ascii="Gill Sans MT" w:hAnsi="Gill Sans MT"/>
                <w:sz w:val="21"/>
                <w:szCs w:val="21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→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31071B" w:rsidRPr="0091237D" w:rsidTr="000B2CEA">
        <w:trPr>
          <w:trHeight w:val="134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071B" w:rsidRPr="00326FA2" w:rsidRDefault="0031071B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Order </w:t>
            </w:r>
            <w:r>
              <w:rPr>
                <w:rFonts w:ascii="Gill Sans MT" w:hAnsi="Gill Sans MT"/>
                <w:sz w:val="21"/>
                <w:szCs w:val="21"/>
              </w:rPr>
              <w:tab/>
            </w:r>
            <w:r>
              <w:rPr>
                <w:rFonts w:ascii="Times New Roman" w:hAnsi="Times New Roman" w:cs="Times New Roman"/>
                <w:sz w:val="21"/>
                <w:szCs w:val="21"/>
              </w:rPr>
              <w:t>⁝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31071B" w:rsidRPr="0091237D" w:rsidTr="000B2CEA">
        <w:trPr>
          <w:trHeight w:val="143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71B" w:rsidRPr="00326FA2" w:rsidRDefault="0031071B" w:rsidP="000B2CEA">
            <w:pPr>
              <w:rPr>
                <w:rFonts w:ascii="Gill Sans MT" w:hAnsi="Gill Sans MT"/>
                <w:sz w:val="24"/>
                <w:szCs w:val="44"/>
              </w:rPr>
            </w:pPr>
          </w:p>
        </w:tc>
        <w:tc>
          <w:tcPr>
            <w:tcW w:w="9733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tabs>
                <w:tab w:val="left" w:pos="795"/>
              </w:tabs>
              <w:ind w:right="-108"/>
              <w:rPr>
                <w:rFonts w:ascii="Gill Sans MT" w:hAnsi="Gill Sans MT"/>
                <w:sz w:val="21"/>
                <w:szCs w:val="21"/>
              </w:rPr>
            </w:pPr>
            <w:r>
              <w:rPr>
                <w:rFonts w:ascii="Gill Sans MT" w:hAnsi="Gill Sans MT"/>
                <w:sz w:val="21"/>
                <w:szCs w:val="21"/>
              </w:rPr>
              <w:t xml:space="preserve">Relevant </w:t>
            </w:r>
            <w:r>
              <w:rPr>
                <w:rFonts w:ascii="Gill Sans MT" w:hAnsi="Gill Sans MT"/>
                <w:sz w:val="21"/>
                <w:szCs w:val="21"/>
              </w:rPr>
              <w:tab/>
              <w:t>!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rPr>
                <w:rFonts w:ascii="Gill Sans MT" w:hAnsi="Gill Sans MT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  <w:tc>
          <w:tcPr>
            <w:tcW w:w="14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91237D" w:rsidRDefault="0031071B" w:rsidP="000B2CEA">
            <w:pPr>
              <w:rPr>
                <w:rFonts w:ascii="Gill Sans MT" w:hAnsi="Gill Sans MT"/>
                <w:color w:val="FF0000"/>
                <w:szCs w:val="44"/>
              </w:rPr>
            </w:pPr>
          </w:p>
        </w:tc>
      </w:tr>
      <w:tr w:rsidR="0031071B" w:rsidRPr="00E80ACD" w:rsidTr="000B2CEA">
        <w:trPr>
          <w:trHeight w:val="22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B" w:rsidRPr="00326FA2" w:rsidRDefault="0031071B" w:rsidP="000B2CEA">
            <w:pPr>
              <w:jc w:val="center"/>
              <w:rPr>
                <w:rFonts w:ascii="Gill Sans MT" w:hAnsi="Gill Sans MT"/>
                <w:sz w:val="108"/>
                <w:szCs w:val="108"/>
              </w:rPr>
            </w:pPr>
            <w:r>
              <w:rPr>
                <w:rFonts w:ascii="Gill Sans MT" w:hAnsi="Gill Sans MT"/>
                <w:sz w:val="108"/>
                <w:szCs w:val="108"/>
              </w:rPr>
              <w:t>E</w:t>
            </w:r>
          </w:p>
        </w:tc>
        <w:tc>
          <w:tcPr>
            <w:tcW w:w="14034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1071B" w:rsidRPr="008E5907" w:rsidRDefault="0031071B" w:rsidP="000B2CEA">
            <w:pPr>
              <w:spacing w:before="24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………………………..</w:t>
            </w:r>
          </w:p>
          <w:p w:rsidR="0031071B" w:rsidRPr="008E5907" w:rsidRDefault="0031071B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……………………………..</w:t>
            </w:r>
          </w:p>
          <w:p w:rsidR="0031071B" w:rsidRPr="008E5907" w:rsidRDefault="0031071B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…………………………………..</w:t>
            </w:r>
          </w:p>
          <w:p w:rsidR="0031071B" w:rsidRPr="008E5907" w:rsidRDefault="0031071B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………………………………………..</w:t>
            </w:r>
          </w:p>
          <w:p w:rsidR="0031071B" w:rsidRPr="00E80ACD" w:rsidRDefault="0031071B" w:rsidP="000B2CEA">
            <w:pPr>
              <w:spacing w:before="200"/>
              <w:rPr>
                <w:rFonts w:ascii="Gill Sans MT" w:hAnsi="Gill Sans MT"/>
                <w:szCs w:val="28"/>
              </w:rPr>
            </w:pPr>
            <w:r w:rsidRPr="008E5907">
              <w:rPr>
                <w:rFonts w:ascii="Gill Sans MT" w:hAnsi="Gill Sans MT"/>
                <w:szCs w:val="28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ascii="Gill Sans MT" w:hAnsi="Gill Sans MT"/>
                <w:szCs w:val="28"/>
              </w:rPr>
              <w:t>…….</w:t>
            </w:r>
            <w:r w:rsidRPr="008E5907">
              <w:rPr>
                <w:rFonts w:ascii="Gill Sans MT" w:hAnsi="Gill Sans MT"/>
                <w:szCs w:val="28"/>
              </w:rPr>
              <w:t>…………………..</w:t>
            </w:r>
          </w:p>
        </w:tc>
      </w:tr>
    </w:tbl>
    <w:p w:rsidR="0031071B" w:rsidRDefault="0031071B" w:rsidP="00ED6B3E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31071B" w:rsidRDefault="0031071B" w:rsidP="00540ADE">
      <w:pPr>
        <w:spacing w:after="0"/>
        <w:jc w:val="center"/>
        <w:rPr>
          <w:rFonts w:ascii="Arial Narrow" w:hAnsi="Arial Narrow"/>
          <w:b/>
          <w:u w:val="single"/>
        </w:rPr>
        <w:sectPr w:rsidR="0031071B" w:rsidSect="0031071B">
          <w:pgSz w:w="16838" w:h="11906" w:orient="landscape"/>
          <w:pgMar w:top="562" w:right="562" w:bottom="562" w:left="562" w:header="706" w:footer="706" w:gutter="0"/>
          <w:cols w:space="708"/>
          <w:docGrid w:linePitch="360"/>
        </w:sectPr>
      </w:pPr>
    </w:p>
    <w:p w:rsidR="00540ADE" w:rsidRPr="007A622B" w:rsidRDefault="00540ADE" w:rsidP="00540ADE">
      <w:pPr>
        <w:spacing w:after="0"/>
        <w:jc w:val="center"/>
        <w:rPr>
          <w:rFonts w:ascii="Arial Narrow" w:hAnsi="Arial Narrow"/>
          <w:b/>
          <w:u w:val="single"/>
        </w:rPr>
      </w:pPr>
      <w:r w:rsidRPr="007A622B">
        <w:rPr>
          <w:rFonts w:ascii="Arial Narrow" w:hAnsi="Arial Narrow"/>
          <w:b/>
          <w:u w:val="single"/>
        </w:rPr>
        <w:lastRenderedPageBreak/>
        <w:t xml:space="preserve">Wednesday: </w:t>
      </w:r>
      <w:r w:rsidR="007A622B" w:rsidRPr="007A622B">
        <w:rPr>
          <w:rFonts w:ascii="Arial Narrow" w:hAnsi="Arial Narrow"/>
          <w:b/>
          <w:u w:val="single"/>
        </w:rPr>
        <w:t>Fields Comparisons and Orbits</w:t>
      </w:r>
      <w:r w:rsidRPr="007A622B">
        <w:rPr>
          <w:rFonts w:ascii="Arial Narrow" w:hAnsi="Arial Narrow"/>
          <w:b/>
          <w:u w:val="single"/>
        </w:rPr>
        <w:t xml:space="preserve"> Definitions</w:t>
      </w:r>
    </w:p>
    <w:p w:rsidR="0066172B" w:rsidRDefault="0066172B" w:rsidP="0066172B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8"/>
      </w:tblGrid>
      <w:tr w:rsidR="0022260D" w:rsidTr="0022260D">
        <w:trPr>
          <w:trHeight w:val="9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Field Strength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force per unit mass/charge acting at that point in the field.</w:t>
            </w:r>
          </w:p>
        </w:tc>
      </w:tr>
      <w:tr w:rsidR="0022260D" w:rsidTr="0022260D">
        <w:trPr>
          <w:trHeight w:val="9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Gradient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HelveticaNeue-Light"/>
              </w:rPr>
              <w:t>On a graph of potential against distance this represents the field strength.</w:t>
            </w:r>
          </w:p>
        </w:tc>
      </w:tr>
      <w:tr w:rsidR="0022260D" w:rsidTr="0022260D">
        <w:trPr>
          <w:trHeight w:val="9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More Positive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As an electron moves towards a negative charge the electric potential will become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Towards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Electric field lines flow ……….. a negative charge.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Along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 proton in an electric field will move ………… a field line.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More Positive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As a proton moves towards a positive charge the electric potential will become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Radial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type of field where field strength changes with distance.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More Negative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As a proton moves towards a negative charge the electric potential will become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Area Under the Line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HelveticaNeue-Light"/>
              </w:rPr>
              <w:t>On a graph of field strength against distance this represents the potential.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Potential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work done per unit mass/charge against the field to bring a point mass/charge from infinity to the point.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Scalar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Gravitational potential is this type of quantity.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Against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Potentials will be positive when working ………. the field.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Against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An electron in an electric field will move ………… a field line.</w:t>
            </w:r>
          </w:p>
        </w:tc>
      </w:tr>
      <w:tr w:rsidR="0022260D" w:rsidTr="0022260D">
        <w:trPr>
          <w:trHeight w:val="15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Centre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sz w:val="21"/>
                <w:szCs w:val="21"/>
              </w:rPr>
            </w:pPr>
            <w:r>
              <w:rPr>
                <w:rFonts w:ascii="Arial Narrow" w:hAnsi="Arial Narrow" w:cs="Calibri"/>
                <w:sz w:val="21"/>
                <w:szCs w:val="21"/>
              </w:rPr>
              <w:t>When calculating gravitational forces, field strength or potentials we use the distance from the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Zero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potential at infinity.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Surface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When dealing with heights of orbit we could we given the distance from the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Concentration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Field strengths can be compared using the ……….. of the field lines.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Escape Velocity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speed an object must be launched at to leave the surface of a planet.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Geostationary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 higher satellite orbit primarily used for communication.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Vector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Field strength is this type of quantity.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From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Electric field lines flow ……….. a positive charge.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ZapfDingbats"/>
              </w:rPr>
              <w:t>More Negative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-Light"/>
                <w:color w:val="000000"/>
              </w:rPr>
              <w:t>As an electron moves towards a positive charge the electric potential will become …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Polar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 low satellite orbit primarily used for observing.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Uniform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The type of field where field strength is constant.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With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Potentials will be negative when working ………. the field.</w:t>
            </w:r>
          </w:p>
        </w:tc>
      </w:tr>
      <w:tr w:rsidR="0022260D" w:rsidTr="0022260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Pr="00B86769" w:rsidRDefault="0022260D">
            <w:pPr>
              <w:spacing w:before="120" w:after="100"/>
              <w:rPr>
                <w:rFonts w:ascii="Arial Narrow" w:hAnsi="Arial Narrow" w:cs="Calibri"/>
              </w:rPr>
            </w:pPr>
            <w:r w:rsidRPr="00B86769">
              <w:rPr>
                <w:rFonts w:ascii="Arial Narrow" w:hAnsi="Arial Narrow" w:cs="Calibri"/>
              </w:rPr>
              <w:t>Equipotential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0D" w:rsidRDefault="0022260D">
            <w:pPr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 line where the value of potential is the same all the way along it.</w:t>
            </w:r>
          </w:p>
        </w:tc>
      </w:tr>
    </w:tbl>
    <w:p w:rsidR="0022260D" w:rsidRDefault="0022260D" w:rsidP="0022260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HelveticaNeue-Light"/>
          <w:b/>
          <w:color w:val="FF0000"/>
          <w:sz w:val="16"/>
          <w:szCs w:val="16"/>
        </w:rPr>
      </w:pPr>
    </w:p>
    <w:tbl>
      <w:tblPr>
        <w:tblStyle w:val="TableGrid"/>
        <w:tblW w:w="10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Against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Against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Along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Area Under the Line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Centre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Concentration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Equipotential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Escape Velocity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Field Strength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From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Geostationary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Gradient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More Negative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More Negative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More Positive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More Positive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Polar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Potential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Radial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Scalar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Surface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Towards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Uniform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Pr="007A622B" w:rsidRDefault="0022260D">
            <w:pPr>
              <w:spacing w:before="40" w:after="20"/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</w:pPr>
            <w:r w:rsidRPr="007A622B">
              <w:rPr>
                <w:rFonts w:ascii="Arial Narrow" w:eastAsia="Times New Roman" w:hAnsi="Arial Narrow" w:cs="Calibri"/>
                <w:sz w:val="21"/>
                <w:szCs w:val="21"/>
                <w:lang w:eastAsia="en-GB"/>
              </w:rPr>
              <w:t>Vector</w:t>
            </w:r>
          </w:p>
        </w:tc>
      </w:tr>
      <w:tr w:rsidR="0022260D" w:rsidTr="0022260D">
        <w:trPr>
          <w:trHeight w:val="30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Default="0022260D">
            <w:pPr>
              <w:spacing w:before="40" w:after="20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en-GB"/>
              </w:rPr>
              <w:t>With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2260D" w:rsidRDefault="0022260D">
            <w:pPr>
              <w:spacing w:before="40" w:after="20"/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ascii="Arial Narrow" w:eastAsia="Times New Roman" w:hAnsi="Arial Narrow" w:cs="Calibri"/>
                <w:color w:val="000000"/>
                <w:sz w:val="21"/>
                <w:szCs w:val="21"/>
                <w:lang w:eastAsia="en-GB"/>
              </w:rPr>
              <w:t>Zero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22260D" w:rsidRDefault="0022260D">
            <w:pPr>
              <w:spacing w:before="40" w:after="2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22260D" w:rsidRDefault="0022260D">
            <w:pPr>
              <w:spacing w:before="40" w:after="2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19303C" w:rsidRPr="00F203CD" w:rsidRDefault="0019303C" w:rsidP="0019303C">
      <w:pPr>
        <w:spacing w:after="0"/>
        <w:rPr>
          <w:rFonts w:ascii="Arial Narrow" w:hAnsi="Arial Narrow"/>
          <w:b/>
          <w:sz w:val="4"/>
          <w:szCs w:val="4"/>
        </w:rPr>
      </w:pPr>
    </w:p>
    <w:p w:rsidR="005E2111" w:rsidRDefault="005E2111" w:rsidP="005E2111">
      <w:pPr>
        <w:spacing w:after="0"/>
        <w:rPr>
          <w:rFonts w:ascii="Arial Narrow" w:hAnsi="Arial Narrow"/>
          <w:b/>
          <w:color w:val="000000" w:themeColor="text1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2F479542" wp14:editId="6C1AFCDF">
            <wp:extent cx="6773876" cy="99441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81220" cy="99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11" w:rsidRDefault="005E2111" w:rsidP="005E2111">
      <w:pPr>
        <w:spacing w:after="0"/>
        <w:rPr>
          <w:rFonts w:ascii="Arial Narrow" w:hAnsi="Arial Narrow"/>
          <w:b/>
          <w:color w:val="000000" w:themeColor="text1"/>
          <w:u w:val="single"/>
        </w:rPr>
      </w:pPr>
      <w:r>
        <w:rPr>
          <w:noProof/>
          <w:lang w:val="en-US"/>
        </w:rPr>
        <w:drawing>
          <wp:inline distT="0" distB="0" distL="0" distR="0" wp14:anchorId="22B6C286" wp14:editId="6FE46594">
            <wp:extent cx="6692272" cy="9858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04077" cy="98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61" w:rsidRDefault="00B708C2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  <w:bookmarkStart w:id="0" w:name="_GoBack"/>
      <w:bookmarkEnd w:id="0"/>
      <w:r w:rsidRPr="007735F9">
        <w:rPr>
          <w:rFonts w:ascii="Arial Narrow" w:hAnsi="Arial Narrow"/>
          <w:b/>
          <w:color w:val="000000" w:themeColor="text1"/>
          <w:u w:val="single"/>
        </w:rPr>
        <w:t>Fri</w:t>
      </w:r>
      <w:r w:rsidR="00897761" w:rsidRPr="007735F9">
        <w:rPr>
          <w:rFonts w:ascii="Arial Narrow" w:hAnsi="Arial Narrow"/>
          <w:b/>
          <w:color w:val="000000" w:themeColor="text1"/>
          <w:u w:val="single"/>
        </w:rPr>
        <w:t xml:space="preserve">day: </w:t>
      </w:r>
      <w:r w:rsidR="007735F9" w:rsidRPr="007735F9">
        <w:rPr>
          <w:rFonts w:ascii="Arial Narrow" w:hAnsi="Arial Narrow"/>
          <w:b/>
          <w:color w:val="000000" w:themeColor="text1"/>
          <w:u w:val="single"/>
        </w:rPr>
        <w:t xml:space="preserve">Fields Comparison </w:t>
      </w:r>
      <w:r w:rsidR="00897761" w:rsidRPr="007735F9">
        <w:rPr>
          <w:rFonts w:ascii="Arial Narrow" w:hAnsi="Arial Narrow"/>
          <w:b/>
          <w:color w:val="000000" w:themeColor="text1"/>
          <w:u w:val="single"/>
        </w:rPr>
        <w:t>Exam Questions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M57.          D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M58.          B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M59.          C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M60.          C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M61.          A</w:t>
      </w:r>
    </w:p>
    <w:p w:rsidR="008503CB" w:rsidRDefault="008503CB" w:rsidP="008503CB">
      <w:pPr>
        <w:widowControl w:val="0"/>
        <w:autoSpaceDE w:val="0"/>
        <w:autoSpaceDN w:val="0"/>
        <w:adjustRightInd w:val="0"/>
        <w:spacing w:before="12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M62.          A</w:t>
      </w:r>
    </w:p>
    <w:p w:rsidR="008503CB" w:rsidRPr="007735F9" w:rsidRDefault="008503CB" w:rsidP="00897761">
      <w:pPr>
        <w:spacing w:after="0"/>
        <w:jc w:val="center"/>
        <w:rPr>
          <w:rFonts w:ascii="Arial Narrow" w:hAnsi="Arial Narrow"/>
          <w:b/>
          <w:color w:val="000000" w:themeColor="text1"/>
          <w:u w:val="single"/>
        </w:rPr>
      </w:pPr>
    </w:p>
    <w:p w:rsidR="007735F9" w:rsidRPr="00355862" w:rsidRDefault="007735F9" w:rsidP="00897761">
      <w:pPr>
        <w:spacing w:after="0"/>
        <w:jc w:val="center"/>
        <w:rPr>
          <w:rFonts w:ascii="Arial Narrow" w:hAnsi="Arial Narrow"/>
          <w:b/>
          <w:color w:val="FF0000"/>
          <w:u w:val="single"/>
        </w:rPr>
      </w:pPr>
    </w:p>
    <w:p w:rsidR="007735F9" w:rsidRDefault="007735F9">
      <w:pPr>
        <w:rPr>
          <w:rFonts w:ascii="Arial Narrow" w:hAnsi="Arial Narrow"/>
          <w:b/>
          <w:color w:val="FF0000"/>
          <w:u w:val="single"/>
        </w:rPr>
      </w:pPr>
    </w:p>
    <w:sectPr w:rsidR="007735F9" w:rsidSect="0031071B">
      <w:pgSz w:w="11906" w:h="16838"/>
      <w:pgMar w:top="562" w:right="562" w:bottom="562" w:left="56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2B8" w:rsidRDefault="002862B8" w:rsidP="0086416E">
      <w:pPr>
        <w:spacing w:after="0" w:line="240" w:lineRule="auto"/>
      </w:pPr>
      <w:r>
        <w:separator/>
      </w:r>
    </w:p>
  </w:endnote>
  <w:endnote w:type="continuationSeparator" w:id="0">
    <w:p w:rsidR="002862B8" w:rsidRDefault="002862B8" w:rsidP="0086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2B8" w:rsidRDefault="002862B8" w:rsidP="0086416E">
      <w:pPr>
        <w:spacing w:after="0" w:line="240" w:lineRule="auto"/>
      </w:pPr>
      <w:r>
        <w:separator/>
      </w:r>
    </w:p>
  </w:footnote>
  <w:footnote w:type="continuationSeparator" w:id="0">
    <w:p w:rsidR="002862B8" w:rsidRDefault="002862B8" w:rsidP="00864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FD6"/>
    <w:multiLevelType w:val="hybridMultilevel"/>
    <w:tmpl w:val="57B664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3548"/>
    <w:multiLevelType w:val="hybridMultilevel"/>
    <w:tmpl w:val="D9E84E48"/>
    <w:lvl w:ilvl="0" w:tplc="AA7E1D1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27D2F"/>
    <w:multiLevelType w:val="hybridMultilevel"/>
    <w:tmpl w:val="AB28B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66C"/>
    <w:multiLevelType w:val="hybridMultilevel"/>
    <w:tmpl w:val="32A0A7E4"/>
    <w:lvl w:ilvl="0" w:tplc="309ACA8E">
      <w:start w:val="16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C2622"/>
    <w:multiLevelType w:val="hybridMultilevel"/>
    <w:tmpl w:val="108C3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173EB"/>
    <w:multiLevelType w:val="hybridMultilevel"/>
    <w:tmpl w:val="763069C0"/>
    <w:lvl w:ilvl="0" w:tplc="6A268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06192"/>
    <w:multiLevelType w:val="hybridMultilevel"/>
    <w:tmpl w:val="07BE56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B0E91"/>
    <w:multiLevelType w:val="hybridMultilevel"/>
    <w:tmpl w:val="947A7ED0"/>
    <w:lvl w:ilvl="0" w:tplc="A3A201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A3AC6"/>
    <w:multiLevelType w:val="hybridMultilevel"/>
    <w:tmpl w:val="008C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8200DB"/>
    <w:multiLevelType w:val="hybridMultilevel"/>
    <w:tmpl w:val="F1B43BFA"/>
    <w:lvl w:ilvl="0" w:tplc="AAD2DB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42221"/>
    <w:multiLevelType w:val="hybridMultilevel"/>
    <w:tmpl w:val="1AD4821A"/>
    <w:lvl w:ilvl="0" w:tplc="5FB28ECE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20A29"/>
    <w:multiLevelType w:val="hybridMultilevel"/>
    <w:tmpl w:val="D8E8E9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144E45"/>
    <w:multiLevelType w:val="hybridMultilevel"/>
    <w:tmpl w:val="BF302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0059C"/>
    <w:multiLevelType w:val="hybridMultilevel"/>
    <w:tmpl w:val="AA9CB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13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0"/>
  </w:num>
  <w:num w:numId="13">
    <w:abstractNumId w:val="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4D"/>
    <w:rsid w:val="000018A8"/>
    <w:rsid w:val="00003F05"/>
    <w:rsid w:val="00011C26"/>
    <w:rsid w:val="00013D00"/>
    <w:rsid w:val="00027D43"/>
    <w:rsid w:val="00043E15"/>
    <w:rsid w:val="00044167"/>
    <w:rsid w:val="00054705"/>
    <w:rsid w:val="00065FD4"/>
    <w:rsid w:val="00071106"/>
    <w:rsid w:val="00080FAB"/>
    <w:rsid w:val="000817F9"/>
    <w:rsid w:val="00091659"/>
    <w:rsid w:val="000A427C"/>
    <w:rsid w:val="000A54B0"/>
    <w:rsid w:val="000C5735"/>
    <w:rsid w:val="000C5BC2"/>
    <w:rsid w:val="000C7CCD"/>
    <w:rsid w:val="000D14D8"/>
    <w:rsid w:val="000D63B5"/>
    <w:rsid w:val="000E0BE0"/>
    <w:rsid w:val="000F50DD"/>
    <w:rsid w:val="000F5A9D"/>
    <w:rsid w:val="00110CCB"/>
    <w:rsid w:val="0011299D"/>
    <w:rsid w:val="001323CC"/>
    <w:rsid w:val="001462A5"/>
    <w:rsid w:val="00146CAD"/>
    <w:rsid w:val="00156546"/>
    <w:rsid w:val="00172F6D"/>
    <w:rsid w:val="00173784"/>
    <w:rsid w:val="001776F2"/>
    <w:rsid w:val="001825D0"/>
    <w:rsid w:val="00191C5A"/>
    <w:rsid w:val="0019303C"/>
    <w:rsid w:val="0019304E"/>
    <w:rsid w:val="001A6E83"/>
    <w:rsid w:val="001B3A9A"/>
    <w:rsid w:val="001C004C"/>
    <w:rsid w:val="001C0FDA"/>
    <w:rsid w:val="001D4EA2"/>
    <w:rsid w:val="002074EB"/>
    <w:rsid w:val="00211729"/>
    <w:rsid w:val="00216069"/>
    <w:rsid w:val="00217496"/>
    <w:rsid w:val="0022260D"/>
    <w:rsid w:val="00233413"/>
    <w:rsid w:val="00233EB0"/>
    <w:rsid w:val="002343B6"/>
    <w:rsid w:val="00247652"/>
    <w:rsid w:val="00256192"/>
    <w:rsid w:val="0026336F"/>
    <w:rsid w:val="002669E3"/>
    <w:rsid w:val="002842FD"/>
    <w:rsid w:val="00284C13"/>
    <w:rsid w:val="00284C1F"/>
    <w:rsid w:val="002862B8"/>
    <w:rsid w:val="00290642"/>
    <w:rsid w:val="002A208D"/>
    <w:rsid w:val="002B6DA6"/>
    <w:rsid w:val="002B7BB9"/>
    <w:rsid w:val="002B7E80"/>
    <w:rsid w:val="002C4441"/>
    <w:rsid w:val="002D6B77"/>
    <w:rsid w:val="002D6C9E"/>
    <w:rsid w:val="002D6D99"/>
    <w:rsid w:val="002E2E57"/>
    <w:rsid w:val="002E6F0E"/>
    <w:rsid w:val="002F3194"/>
    <w:rsid w:val="00303D50"/>
    <w:rsid w:val="00303E46"/>
    <w:rsid w:val="00304D15"/>
    <w:rsid w:val="0031071B"/>
    <w:rsid w:val="00315241"/>
    <w:rsid w:val="0032739F"/>
    <w:rsid w:val="00333015"/>
    <w:rsid w:val="00347B70"/>
    <w:rsid w:val="003521A3"/>
    <w:rsid w:val="00354254"/>
    <w:rsid w:val="00355862"/>
    <w:rsid w:val="00370B6B"/>
    <w:rsid w:val="00375CC3"/>
    <w:rsid w:val="00382A54"/>
    <w:rsid w:val="00383274"/>
    <w:rsid w:val="00386686"/>
    <w:rsid w:val="00387704"/>
    <w:rsid w:val="0039062E"/>
    <w:rsid w:val="003A68F3"/>
    <w:rsid w:val="003A79E7"/>
    <w:rsid w:val="003B327A"/>
    <w:rsid w:val="003E0C3B"/>
    <w:rsid w:val="003E6138"/>
    <w:rsid w:val="003F7FDB"/>
    <w:rsid w:val="00400943"/>
    <w:rsid w:val="00403EE2"/>
    <w:rsid w:val="00407984"/>
    <w:rsid w:val="00431A17"/>
    <w:rsid w:val="00440CAC"/>
    <w:rsid w:val="00443C87"/>
    <w:rsid w:val="00452DC0"/>
    <w:rsid w:val="0047082E"/>
    <w:rsid w:val="0048077D"/>
    <w:rsid w:val="004810CD"/>
    <w:rsid w:val="00486B9C"/>
    <w:rsid w:val="00492033"/>
    <w:rsid w:val="004A4C6F"/>
    <w:rsid w:val="004B5FAC"/>
    <w:rsid w:val="004C049B"/>
    <w:rsid w:val="004C1FC2"/>
    <w:rsid w:val="004C53E2"/>
    <w:rsid w:val="004C5DCE"/>
    <w:rsid w:val="004E7649"/>
    <w:rsid w:val="0051678E"/>
    <w:rsid w:val="00522E94"/>
    <w:rsid w:val="00530BB3"/>
    <w:rsid w:val="0054040A"/>
    <w:rsid w:val="00540ADE"/>
    <w:rsid w:val="00562FE8"/>
    <w:rsid w:val="00582991"/>
    <w:rsid w:val="005864EB"/>
    <w:rsid w:val="00587795"/>
    <w:rsid w:val="00593CE5"/>
    <w:rsid w:val="0059448C"/>
    <w:rsid w:val="005A0FF7"/>
    <w:rsid w:val="005A2AFA"/>
    <w:rsid w:val="005A6CDE"/>
    <w:rsid w:val="005A6D41"/>
    <w:rsid w:val="005B2275"/>
    <w:rsid w:val="005C493E"/>
    <w:rsid w:val="005E2111"/>
    <w:rsid w:val="005E6CB8"/>
    <w:rsid w:val="005F6F65"/>
    <w:rsid w:val="006102BF"/>
    <w:rsid w:val="0062260F"/>
    <w:rsid w:val="006233CE"/>
    <w:rsid w:val="00624BCF"/>
    <w:rsid w:val="00630275"/>
    <w:rsid w:val="006448CA"/>
    <w:rsid w:val="0065464D"/>
    <w:rsid w:val="0065493A"/>
    <w:rsid w:val="0066172B"/>
    <w:rsid w:val="00671DC8"/>
    <w:rsid w:val="00694220"/>
    <w:rsid w:val="00694881"/>
    <w:rsid w:val="006A034A"/>
    <w:rsid w:val="006A4EF4"/>
    <w:rsid w:val="006B00CF"/>
    <w:rsid w:val="006B0B84"/>
    <w:rsid w:val="006B13AD"/>
    <w:rsid w:val="006C38C5"/>
    <w:rsid w:val="006D1E7B"/>
    <w:rsid w:val="006D3039"/>
    <w:rsid w:val="006D48D9"/>
    <w:rsid w:val="006D5C5F"/>
    <w:rsid w:val="006D6984"/>
    <w:rsid w:val="006E3783"/>
    <w:rsid w:val="006F0914"/>
    <w:rsid w:val="006F2CCA"/>
    <w:rsid w:val="006F604B"/>
    <w:rsid w:val="006F7429"/>
    <w:rsid w:val="0070080B"/>
    <w:rsid w:val="007014E4"/>
    <w:rsid w:val="00706954"/>
    <w:rsid w:val="00711C8E"/>
    <w:rsid w:val="00717910"/>
    <w:rsid w:val="00725B00"/>
    <w:rsid w:val="007618D7"/>
    <w:rsid w:val="00772BE4"/>
    <w:rsid w:val="007735F9"/>
    <w:rsid w:val="00773AEB"/>
    <w:rsid w:val="00774897"/>
    <w:rsid w:val="00775E1F"/>
    <w:rsid w:val="007829B0"/>
    <w:rsid w:val="00797D64"/>
    <w:rsid w:val="007A2263"/>
    <w:rsid w:val="007A622B"/>
    <w:rsid w:val="007B5FE3"/>
    <w:rsid w:val="007C517E"/>
    <w:rsid w:val="007D3D47"/>
    <w:rsid w:val="007E1406"/>
    <w:rsid w:val="007E22EF"/>
    <w:rsid w:val="007F15E6"/>
    <w:rsid w:val="007F5FEC"/>
    <w:rsid w:val="008021F6"/>
    <w:rsid w:val="00821736"/>
    <w:rsid w:val="008251CC"/>
    <w:rsid w:val="00834CFB"/>
    <w:rsid w:val="00835C01"/>
    <w:rsid w:val="008503CB"/>
    <w:rsid w:val="00860182"/>
    <w:rsid w:val="0086416E"/>
    <w:rsid w:val="00867128"/>
    <w:rsid w:val="00872A22"/>
    <w:rsid w:val="00872A7B"/>
    <w:rsid w:val="00872EEE"/>
    <w:rsid w:val="008753C7"/>
    <w:rsid w:val="00875CD3"/>
    <w:rsid w:val="00885D8C"/>
    <w:rsid w:val="00897761"/>
    <w:rsid w:val="008B6BE8"/>
    <w:rsid w:val="008C293F"/>
    <w:rsid w:val="008C7722"/>
    <w:rsid w:val="008D6355"/>
    <w:rsid w:val="008D7B90"/>
    <w:rsid w:val="008E1ABC"/>
    <w:rsid w:val="008E4D64"/>
    <w:rsid w:val="00902319"/>
    <w:rsid w:val="0091303E"/>
    <w:rsid w:val="00931890"/>
    <w:rsid w:val="00943184"/>
    <w:rsid w:val="00943531"/>
    <w:rsid w:val="009445DA"/>
    <w:rsid w:val="009517C5"/>
    <w:rsid w:val="00953FB7"/>
    <w:rsid w:val="00955A89"/>
    <w:rsid w:val="00956339"/>
    <w:rsid w:val="009805AD"/>
    <w:rsid w:val="00991621"/>
    <w:rsid w:val="00994646"/>
    <w:rsid w:val="009B709E"/>
    <w:rsid w:val="009C07F6"/>
    <w:rsid w:val="009C37DE"/>
    <w:rsid w:val="009D02E9"/>
    <w:rsid w:val="009D4BF3"/>
    <w:rsid w:val="009F2B7A"/>
    <w:rsid w:val="00A01970"/>
    <w:rsid w:val="00A021A8"/>
    <w:rsid w:val="00A40091"/>
    <w:rsid w:val="00A57100"/>
    <w:rsid w:val="00A6348A"/>
    <w:rsid w:val="00A72703"/>
    <w:rsid w:val="00A73676"/>
    <w:rsid w:val="00A751D9"/>
    <w:rsid w:val="00A840C1"/>
    <w:rsid w:val="00A85EEC"/>
    <w:rsid w:val="00A97E8E"/>
    <w:rsid w:val="00AB66C0"/>
    <w:rsid w:val="00AC2C9B"/>
    <w:rsid w:val="00AC570E"/>
    <w:rsid w:val="00AE0A0C"/>
    <w:rsid w:val="00AE1167"/>
    <w:rsid w:val="00AE5743"/>
    <w:rsid w:val="00B04699"/>
    <w:rsid w:val="00B06BD5"/>
    <w:rsid w:val="00B10AE0"/>
    <w:rsid w:val="00B312D3"/>
    <w:rsid w:val="00B31E0B"/>
    <w:rsid w:val="00B42902"/>
    <w:rsid w:val="00B5313A"/>
    <w:rsid w:val="00B56D82"/>
    <w:rsid w:val="00B60CC3"/>
    <w:rsid w:val="00B708C2"/>
    <w:rsid w:val="00B725C8"/>
    <w:rsid w:val="00B76DB0"/>
    <w:rsid w:val="00B772E7"/>
    <w:rsid w:val="00B81159"/>
    <w:rsid w:val="00B85361"/>
    <w:rsid w:val="00B86541"/>
    <w:rsid w:val="00B86769"/>
    <w:rsid w:val="00B879B3"/>
    <w:rsid w:val="00B932A7"/>
    <w:rsid w:val="00B9703F"/>
    <w:rsid w:val="00BA0186"/>
    <w:rsid w:val="00BA2BDF"/>
    <w:rsid w:val="00BA313E"/>
    <w:rsid w:val="00BB284E"/>
    <w:rsid w:val="00BB4429"/>
    <w:rsid w:val="00BC2232"/>
    <w:rsid w:val="00BC4906"/>
    <w:rsid w:val="00BC687E"/>
    <w:rsid w:val="00BC7A99"/>
    <w:rsid w:val="00BD08FB"/>
    <w:rsid w:val="00C0108C"/>
    <w:rsid w:val="00C12998"/>
    <w:rsid w:val="00C1473C"/>
    <w:rsid w:val="00C4099E"/>
    <w:rsid w:val="00C500AC"/>
    <w:rsid w:val="00C506CC"/>
    <w:rsid w:val="00C5623B"/>
    <w:rsid w:val="00C6070C"/>
    <w:rsid w:val="00C6448C"/>
    <w:rsid w:val="00C7175C"/>
    <w:rsid w:val="00C926B6"/>
    <w:rsid w:val="00CC2E0B"/>
    <w:rsid w:val="00CC3E14"/>
    <w:rsid w:val="00CC526D"/>
    <w:rsid w:val="00CC7516"/>
    <w:rsid w:val="00CD1A7F"/>
    <w:rsid w:val="00CD7229"/>
    <w:rsid w:val="00CE1CD4"/>
    <w:rsid w:val="00CE2D13"/>
    <w:rsid w:val="00CE6B56"/>
    <w:rsid w:val="00CE7143"/>
    <w:rsid w:val="00CF5E46"/>
    <w:rsid w:val="00D02C82"/>
    <w:rsid w:val="00D040D6"/>
    <w:rsid w:val="00D05E82"/>
    <w:rsid w:val="00D2124D"/>
    <w:rsid w:val="00D26341"/>
    <w:rsid w:val="00D2663C"/>
    <w:rsid w:val="00D42EA1"/>
    <w:rsid w:val="00D46F84"/>
    <w:rsid w:val="00D47503"/>
    <w:rsid w:val="00D5241E"/>
    <w:rsid w:val="00D60A94"/>
    <w:rsid w:val="00D60C1B"/>
    <w:rsid w:val="00D66611"/>
    <w:rsid w:val="00D66A64"/>
    <w:rsid w:val="00D73345"/>
    <w:rsid w:val="00D7536B"/>
    <w:rsid w:val="00D76958"/>
    <w:rsid w:val="00D86008"/>
    <w:rsid w:val="00D97B12"/>
    <w:rsid w:val="00DA4A8A"/>
    <w:rsid w:val="00DB3A02"/>
    <w:rsid w:val="00DB5F01"/>
    <w:rsid w:val="00DB7955"/>
    <w:rsid w:val="00DC584D"/>
    <w:rsid w:val="00DD3399"/>
    <w:rsid w:val="00DD7A04"/>
    <w:rsid w:val="00DF14C7"/>
    <w:rsid w:val="00DF7499"/>
    <w:rsid w:val="00E030C7"/>
    <w:rsid w:val="00E1447C"/>
    <w:rsid w:val="00E17C42"/>
    <w:rsid w:val="00E17DA6"/>
    <w:rsid w:val="00E33D81"/>
    <w:rsid w:val="00E43BD7"/>
    <w:rsid w:val="00E444C4"/>
    <w:rsid w:val="00E44FFB"/>
    <w:rsid w:val="00E60800"/>
    <w:rsid w:val="00E6492B"/>
    <w:rsid w:val="00E77E84"/>
    <w:rsid w:val="00E84387"/>
    <w:rsid w:val="00E85F93"/>
    <w:rsid w:val="00EA5D61"/>
    <w:rsid w:val="00EA7745"/>
    <w:rsid w:val="00EB2492"/>
    <w:rsid w:val="00EB5610"/>
    <w:rsid w:val="00ED2ACD"/>
    <w:rsid w:val="00ED586F"/>
    <w:rsid w:val="00ED6B3E"/>
    <w:rsid w:val="00EE06BD"/>
    <w:rsid w:val="00EE1E11"/>
    <w:rsid w:val="00F14252"/>
    <w:rsid w:val="00F27F21"/>
    <w:rsid w:val="00F30E09"/>
    <w:rsid w:val="00F34117"/>
    <w:rsid w:val="00F454D4"/>
    <w:rsid w:val="00F579AA"/>
    <w:rsid w:val="00F616ED"/>
    <w:rsid w:val="00F708B2"/>
    <w:rsid w:val="00F81C85"/>
    <w:rsid w:val="00F9498B"/>
    <w:rsid w:val="00FB23E4"/>
    <w:rsid w:val="00FC4FEB"/>
    <w:rsid w:val="00FC627F"/>
    <w:rsid w:val="00FD6FFF"/>
    <w:rsid w:val="00FE266B"/>
    <w:rsid w:val="00FE43A1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81530D"/>
  <w15:docId w15:val="{4BD62AF6-062A-4AE2-BB4D-958D346B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5D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669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1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60CC3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60CC3"/>
    <w:pPr>
      <w:tabs>
        <w:tab w:val="center" w:pos="4513"/>
        <w:tab w:val="right" w:pos="9026"/>
      </w:tabs>
      <w:spacing w:after="160" w:line="259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B60CC3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355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ustomXml" Target="../customXml/item4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1A851BEF591448A9B2B12B7947ECB" ma:contentTypeVersion="12" ma:contentTypeDescription="Create a new document." ma:contentTypeScope="" ma:versionID="b756b17bb83463000463fc8540eb6c53">
  <xsd:schema xmlns:xsd="http://www.w3.org/2001/XMLSchema" xmlns:xs="http://www.w3.org/2001/XMLSchema" xmlns:p="http://schemas.microsoft.com/office/2006/metadata/properties" xmlns:ns2="b21a00f2-4ad1-4367-ab94-e8c5a5056e72" xmlns:ns3="ee0b985d-e6fb-4fab-9663-cb29581024ed" targetNamespace="http://schemas.microsoft.com/office/2006/metadata/properties" ma:root="true" ma:fieldsID="70487509b9772555e1a6232d29dcb754" ns2:_="" ns3:_="">
    <xsd:import namespace="b21a00f2-4ad1-4367-ab94-e8c5a5056e72"/>
    <xsd:import namespace="ee0b985d-e6fb-4fab-9663-cb29581024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00f2-4ad1-4367-ab94-e8c5a5056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b985d-e6fb-4fab-9663-cb2958102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C16F32-0B2E-44DC-B2D4-C95F77E54F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5882CE-8365-46B7-AAC5-36BF19CE724D}"/>
</file>

<file path=customXml/itemProps3.xml><?xml version="1.0" encoding="utf-8"?>
<ds:datastoreItem xmlns:ds="http://schemas.openxmlformats.org/officeDocument/2006/customXml" ds:itemID="{5933733D-F4B0-4F67-BCD0-86E14B55F1DA}"/>
</file>

<file path=customXml/itemProps4.xml><?xml version="1.0" encoding="utf-8"?>
<ds:datastoreItem xmlns:ds="http://schemas.openxmlformats.org/officeDocument/2006/customXml" ds:itemID="{490F8C2F-D4D3-4BDD-B724-8B2E6EB58B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Outwood Grange Academy</Company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Dwyer</dc:creator>
  <cp:keywords/>
  <dc:description/>
  <cp:lastModifiedBy>Nathan Dwyer</cp:lastModifiedBy>
  <cp:revision>5</cp:revision>
  <cp:lastPrinted>2015-06-29T11:02:00Z</cp:lastPrinted>
  <dcterms:created xsi:type="dcterms:W3CDTF">2019-11-20T10:17:00Z</dcterms:created>
  <dcterms:modified xsi:type="dcterms:W3CDTF">2019-11-28T15:37:00Z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0x01010055F1A851BEF591448A9B2B12B7947ECB</vt:lpwstr>
  </property>
</Properties>
</file>