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47" w:rsidRPr="002D101A" w:rsidRDefault="00BF0F48" w:rsidP="00FC0647">
      <w:pPr>
        <w:jc w:val="center"/>
        <w:rPr>
          <w:rFonts w:ascii="Tw Cen MT" w:hAnsi="Tw Cen MT" w:cs="Arial"/>
          <w:b/>
          <w:sz w:val="44"/>
        </w:rPr>
      </w:pPr>
      <w:r w:rsidRPr="00004F4C">
        <w:rPr>
          <w:rFonts w:ascii="Bliss 2 Bold" w:hAnsi="Bliss 2 Bold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8F2D8E" wp14:editId="32D3A2AA">
                <wp:simplePos x="0" y="0"/>
                <wp:positionH relativeFrom="margin">
                  <wp:align>right</wp:align>
                </wp:positionH>
                <wp:positionV relativeFrom="paragraph">
                  <wp:posOffset>647700</wp:posOffset>
                </wp:positionV>
                <wp:extent cx="6629400" cy="771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FA0" w:rsidRDefault="00FC0647" w:rsidP="00FC0647">
                            <w:pPr>
                              <w:shd w:val="clear" w:color="auto" w:fill="FFFFFF" w:themeFill="background1"/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</w:pPr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  <w:u w:val="single"/>
                              </w:rPr>
                              <w:t>Paper 1</w:t>
                            </w:r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  <w:t xml:space="preserve"> = Topics 1,</w:t>
                            </w:r>
                            <w:r w:rsidR="00DD2FA0"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  <w:t xml:space="preserve"> and</w:t>
                            </w:r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  <w:t xml:space="preserve"> 2</w:t>
                            </w:r>
                          </w:p>
                          <w:p w:rsidR="00FC0647" w:rsidRDefault="00FC0647" w:rsidP="00FC0647">
                            <w:pPr>
                              <w:shd w:val="clear" w:color="auto" w:fill="FFFFFF" w:themeFill="background1"/>
                            </w:pPr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  <w:u w:val="single"/>
                              </w:rPr>
                              <w:t>Paper 2</w:t>
                            </w:r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  <w:t xml:space="preserve"> = Topics 3</w:t>
                            </w:r>
                            <w:r w:rsidR="00DD2FA0"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  <w:t xml:space="preserve"> and</w:t>
                            </w:r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F2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8pt;margin-top:51pt;width:522pt;height:6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">
                <v:textbox>
                  <w:txbxContent>
                    <w:p w:rsidR="00DD2FA0" w:rsidRDefault="00FC0647" w:rsidP="00FC0647">
                      <w:pPr>
                        <w:shd w:val="clear" w:color="auto" w:fill="FFFFFF" w:themeFill="background1"/>
                        <w:rPr>
                          <w:rFonts w:ascii="Bliss 2 Bold" w:hAnsi="Bliss 2 Bold"/>
                          <w:sz w:val="32"/>
                          <w:szCs w:val="32"/>
                        </w:rPr>
                      </w:pPr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  <w:u w:val="single"/>
                        </w:rPr>
                        <w:t>Paper 1</w:t>
                      </w:r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</w:rPr>
                        <w:t xml:space="preserve"> = Topics 1,</w:t>
                      </w:r>
                      <w:r w:rsidR="00DD2FA0">
                        <w:rPr>
                          <w:rFonts w:ascii="Bliss 2 Bold" w:hAnsi="Bliss 2 Bold"/>
                          <w:sz w:val="32"/>
                          <w:szCs w:val="32"/>
                        </w:rPr>
                        <w:t xml:space="preserve"> and</w:t>
                      </w:r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</w:rPr>
                        <w:t xml:space="preserve"> 2</w:t>
                      </w:r>
                    </w:p>
                    <w:p w:rsidR="00FC0647" w:rsidRDefault="00FC0647" w:rsidP="00FC0647">
                      <w:pPr>
                        <w:shd w:val="clear" w:color="auto" w:fill="FFFFFF" w:themeFill="background1"/>
                      </w:pPr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  <w:u w:val="single"/>
                        </w:rPr>
                        <w:t>Paper 2</w:t>
                      </w:r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</w:rPr>
                        <w:t xml:space="preserve"> = Topics 3</w:t>
                      </w:r>
                      <w:r w:rsidR="00DD2FA0">
                        <w:rPr>
                          <w:rFonts w:ascii="Bliss 2 Bold" w:hAnsi="Bliss 2 Bold"/>
                          <w:sz w:val="32"/>
                          <w:szCs w:val="32"/>
                        </w:rPr>
                        <w:t xml:space="preserve"> and</w:t>
                      </w:r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</w:rPr>
                        <w:t xml:space="preserve">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101A">
        <w:rPr>
          <w:rFonts w:ascii="Tw Cen MT" w:hAnsi="Tw Cen MT" w:cs="Arial"/>
          <w:b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D70B71" wp14:editId="23DEB203">
                <wp:simplePos x="0" y="0"/>
                <wp:positionH relativeFrom="margin">
                  <wp:align>right</wp:align>
                </wp:positionH>
                <wp:positionV relativeFrom="paragraph">
                  <wp:posOffset>-85725</wp:posOffset>
                </wp:positionV>
                <wp:extent cx="6629400" cy="4572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6F240" id="Rectangle 7" o:spid="_x0000_s1026" style="position:absolute;margin-left:470.8pt;margin-top:-6.75pt;width:522pt;height:36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" fillcolor="#f2f2f2 [3052]" strokecolor="black [3213]" strokeweight="1pt">
                <w10:wrap anchorx="margin"/>
              </v:rect>
            </w:pict>
          </mc:Fallback>
        </mc:AlternateContent>
      </w:r>
      <w:r w:rsidR="00FC0647">
        <w:rPr>
          <w:rFonts w:ascii="Tw Cen MT" w:hAnsi="Tw Cen MT" w:cs="Arial"/>
          <w:b/>
          <w:noProof/>
          <w:sz w:val="44"/>
          <w:lang w:val="en-US"/>
        </w:rPr>
        <w:t>A level Biology Personal Learning Checklist</w:t>
      </w:r>
    </w:p>
    <w:p w:rsidR="00BF0F48" w:rsidRDefault="00BF0F48" w:rsidP="00C7434E">
      <w:pPr>
        <w:rPr>
          <w:rFonts w:ascii="Bliss 2 Bold" w:hAnsi="Bliss 2 Bold"/>
          <w:sz w:val="28"/>
          <w:szCs w:val="28"/>
          <w:u w:val="single"/>
        </w:rPr>
      </w:pPr>
    </w:p>
    <w:p w:rsidR="00FC0647" w:rsidRDefault="00FC0647" w:rsidP="00FC0647">
      <w:pPr>
        <w:rPr>
          <w:rFonts w:ascii="Bliss 2 Bold" w:hAnsi="Bliss 2 Bold"/>
          <w:sz w:val="40"/>
          <w:szCs w:val="40"/>
        </w:rPr>
      </w:pPr>
      <w:r w:rsidRPr="00FC0647">
        <w:rPr>
          <w:rFonts w:ascii="Bliss 2 Bold" w:hAnsi="Bliss 2 Bold"/>
          <w:sz w:val="40"/>
          <w:szCs w:val="40"/>
        </w:rPr>
        <w:t>Topic 1 Lifestyle, Health and Risk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49"/>
        <w:gridCol w:w="824"/>
        <w:gridCol w:w="824"/>
        <w:gridCol w:w="759"/>
      </w:tblGrid>
      <w:tr w:rsidR="00F858D2" w:rsidTr="00C7434E">
        <w:tc>
          <w:tcPr>
            <w:tcW w:w="3849" w:type="pct"/>
            <w:vMerge w:val="restart"/>
          </w:tcPr>
          <w:p w:rsidR="00F858D2" w:rsidRPr="007D5176" w:rsidRDefault="00F858D2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1151" w:type="pct"/>
            <w:gridSpan w:val="3"/>
          </w:tcPr>
          <w:p w:rsidR="00F858D2" w:rsidRPr="007D5176" w:rsidRDefault="00F858D2" w:rsidP="00C7434E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F858D2" w:rsidRPr="007D5176" w:rsidRDefault="00F858D2" w:rsidP="00C7434E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(R/A/G)</w:t>
            </w:r>
          </w:p>
        </w:tc>
      </w:tr>
      <w:tr w:rsidR="00F858D2" w:rsidTr="00C7434E">
        <w:tc>
          <w:tcPr>
            <w:tcW w:w="3849" w:type="pct"/>
            <w:vMerge/>
          </w:tcPr>
          <w:p w:rsidR="00F858D2" w:rsidRPr="007D5176" w:rsidRDefault="00F858D2" w:rsidP="00F858D2">
            <w:pPr>
              <w:rPr>
                <w:rFonts w:ascii="Bliss 2 Regular" w:hAnsi="Bliss 2 Regular"/>
                <w:sz w:val="28"/>
                <w:szCs w:val="28"/>
              </w:rPr>
            </w:pPr>
          </w:p>
        </w:tc>
        <w:tc>
          <w:tcPr>
            <w:tcW w:w="394" w:type="pct"/>
          </w:tcPr>
          <w:p w:rsidR="00F858D2" w:rsidRPr="007D5176" w:rsidRDefault="00F858D2" w:rsidP="00F858D2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F858D2" w:rsidRPr="007D5176" w:rsidRDefault="00F858D2" w:rsidP="00F858D2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363" w:type="pct"/>
          </w:tcPr>
          <w:p w:rsidR="00F858D2" w:rsidRPr="007D5176" w:rsidRDefault="00F858D2" w:rsidP="00F858D2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C7434E" w:rsidTr="00C7434E">
        <w:tc>
          <w:tcPr>
            <w:tcW w:w="3849" w:type="pct"/>
          </w:tcPr>
          <w:p w:rsidR="00C7434E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 Understand why many animals have a heart and circulation (mass transport to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overcome limitations of diffusion in meeting the requirements of organisms).</w:t>
            </w:r>
          </w:p>
        </w:tc>
        <w:tc>
          <w:tcPr>
            <w:tcW w:w="394" w:type="pct"/>
          </w:tcPr>
          <w:p w:rsidR="00C7434E" w:rsidRDefault="00C7434E"/>
        </w:tc>
        <w:tc>
          <w:tcPr>
            <w:tcW w:w="394" w:type="pct"/>
          </w:tcPr>
          <w:p w:rsidR="00C7434E" w:rsidRDefault="00C7434E"/>
        </w:tc>
        <w:tc>
          <w:tcPr>
            <w:tcW w:w="363" w:type="pct"/>
          </w:tcPr>
          <w:p w:rsidR="00C7434E" w:rsidRDefault="00C7434E"/>
        </w:tc>
      </w:tr>
      <w:tr w:rsidR="00C7434E" w:rsidTr="00C7434E">
        <w:tc>
          <w:tcPr>
            <w:tcW w:w="3849" w:type="pct"/>
          </w:tcPr>
          <w:p w:rsidR="00C7434E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1.2 Understand the importance of water as a solvent in transport, including its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dipole nature.</w:t>
            </w:r>
          </w:p>
        </w:tc>
        <w:tc>
          <w:tcPr>
            <w:tcW w:w="394" w:type="pct"/>
          </w:tcPr>
          <w:p w:rsidR="00C7434E" w:rsidRDefault="00C7434E"/>
        </w:tc>
        <w:tc>
          <w:tcPr>
            <w:tcW w:w="394" w:type="pct"/>
          </w:tcPr>
          <w:p w:rsidR="00C7434E" w:rsidRDefault="00C7434E"/>
        </w:tc>
        <w:tc>
          <w:tcPr>
            <w:tcW w:w="363" w:type="pct"/>
          </w:tcPr>
          <w:p w:rsidR="00C7434E" w:rsidRDefault="00C7434E"/>
        </w:tc>
      </w:tr>
      <w:tr w:rsidR="00C7434E" w:rsidTr="00C7434E">
        <w:tc>
          <w:tcPr>
            <w:tcW w:w="3849" w:type="pct"/>
          </w:tcPr>
          <w:p w:rsidR="00C7434E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1.3 Understand how the structures of blood vessels (capillaries, arteries and veins)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relate to their functions.</w:t>
            </w:r>
          </w:p>
        </w:tc>
        <w:tc>
          <w:tcPr>
            <w:tcW w:w="394" w:type="pct"/>
          </w:tcPr>
          <w:p w:rsidR="00C7434E" w:rsidRDefault="00C7434E"/>
        </w:tc>
        <w:tc>
          <w:tcPr>
            <w:tcW w:w="394" w:type="pct"/>
          </w:tcPr>
          <w:p w:rsidR="00C7434E" w:rsidRDefault="00C7434E"/>
        </w:tc>
        <w:tc>
          <w:tcPr>
            <w:tcW w:w="363" w:type="pct"/>
          </w:tcPr>
          <w:p w:rsidR="00C7434E" w:rsidRDefault="00C7434E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1.4 i) Know the cardiac cycle (atrial systole, ventricular systole and cardiac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diastole) and relate the structure and operation of the mammalian heart,</w:t>
            </w:r>
          </w:p>
          <w:p w:rsidR="007D5176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including the major blood vessels, to its function.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Know how the relationship between heart structure and function can be investigated practically.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1.5 Understand the course of events that leads to atherosclerosis (endothelial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dysfunction, inflammatory response, plaque formation, raised blood pressure).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1.6 Understand the blood-clotting process (thromboplastin release, conversion of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prothrombin to thrombin and fibrinogen to fibrin) and its role in cardiovascular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disease (CVD).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1.7 Know how factors such as genetics, diet, age, gender, high blood pressure,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smoking and inactivity increase the risk of cardiovascular disease (CVD).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1.8 Be able to analyse and interpret quantitative data on illness and mortality rates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to determine health risks, including distinguishing between correlation and causation and recognising conflicting evidence.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1.9 Be able to evaluate the design of studies used to determine health risk factors,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including sample selection and sample size used to collect data that is both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valid and reliable.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1.10 Understand why people’s perceptions of risks are often different from the actual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risks, including underestimating and overestimating the risks due to diet and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other lifestyle factors in the development of heart disease.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lastRenderedPageBreak/>
              <w:t>1.11 i) Be able to analyse data on energy budgets and diet.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the consequences of energy imbalance, including weight loss,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weight gain, and development of obesity.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1.12 i) Know the difference between monosaccharides, disaccharides and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polysaccharides, including glycogen and starch (amylose and amylopectin).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Be able to relate the structures of monosaccharides, disaccharides and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polysaccharides to their roles in providing and storing energy (</w:t>
            </w:r>
            <w:r w:rsidRPr="007D5176">
              <w:rPr>
                <w:rFonts w:ascii="Courier New" w:hAnsi="Courier New" w:cs="Courier New"/>
                <w:sz w:val="26"/>
                <w:szCs w:val="26"/>
              </w:rPr>
              <w:t>β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-glucose and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cellulose are not required in this topic).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1.13 Know how monosaccharides join to form disaccharides (sucrose, lactose and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maltose) and polysaccharides (glycogen and amylose) through condensation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 xml:space="preserve">reactions forming </w:t>
            </w:r>
            <w:proofErr w:type="spellStart"/>
            <w:r w:rsidRPr="007D5176">
              <w:rPr>
                <w:rFonts w:ascii="Bliss 2 Regular" w:hAnsi="Bliss 2 Regular"/>
                <w:sz w:val="26"/>
                <w:szCs w:val="26"/>
              </w:rPr>
              <w:t>glycosidic</w:t>
            </w:r>
            <w:proofErr w:type="spellEnd"/>
            <w:r w:rsidRPr="007D5176">
              <w:rPr>
                <w:rFonts w:ascii="Bliss 2 Regular" w:hAnsi="Bliss 2 Regular"/>
                <w:sz w:val="26"/>
                <w:szCs w:val="26"/>
              </w:rPr>
              <w:t xml:space="preserve"> bonds, and how these can be split through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hydrolysis reactions.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1.14 i) Know how a triglyceride is synthesised by the formation of ester bonds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during condensation reactions between glycerol and three fatty acids.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Know the differences between saturated and unsaturated lipids.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1.15 i) Be able to analyse and interpret data on the possible significance for health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of blood cholesterol levels and levels of high-density lipoproteins (HDLs) and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low-density lipoproteins (LDLs).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Know the evidence for a causal relationship between blood cholesterol levels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(total cholesterol and LDL cholesterol) and cardiovascular disease (CVD).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1.16 Understand how people use scientific knowledge about the effects of diet,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including obesity indicators, body mass index and waist-to-hip ratio, exercise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and smoking to reduce their risk of coronary heart disease.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CORE PRACTICAL 1: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Investigate the effect of caffeine on heart rate in Daphnia.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1.17 Be able discuss the potential ethical issues regarding the use of invertebrates in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research.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CORE PRACTICAL 2: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Investigate the vitamin C content of food and drink.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1.18 Know the benefits and risks of treatments for cardiovascular disease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</w:tbl>
    <w:p w:rsidR="00FC0647" w:rsidRDefault="00FC0647"/>
    <w:p w:rsidR="00FC0647" w:rsidRDefault="00FC0647" w:rsidP="00FC0647">
      <w:pPr>
        <w:rPr>
          <w:rFonts w:ascii="Bliss 2 Bold" w:hAnsi="Bliss 2 Bold"/>
          <w:sz w:val="40"/>
          <w:szCs w:val="40"/>
        </w:rPr>
      </w:pPr>
    </w:p>
    <w:p w:rsidR="00FC0647" w:rsidRDefault="00FC0647">
      <w:r w:rsidRPr="00FC0647">
        <w:rPr>
          <w:rFonts w:ascii="Bliss 2 Bold" w:hAnsi="Bliss 2 Bold"/>
          <w:sz w:val="40"/>
          <w:szCs w:val="40"/>
        </w:rPr>
        <w:t>Topic 2 Genes and Health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49"/>
        <w:gridCol w:w="824"/>
        <w:gridCol w:w="824"/>
        <w:gridCol w:w="759"/>
      </w:tblGrid>
      <w:tr w:rsidR="007D5176" w:rsidRPr="007D5176" w:rsidTr="007D5176">
        <w:tc>
          <w:tcPr>
            <w:tcW w:w="3849" w:type="pct"/>
            <w:vMerge w:val="restart"/>
          </w:tcPr>
          <w:p w:rsidR="007D5176" w:rsidRPr="007D5176" w:rsidRDefault="007D5176" w:rsidP="007D5176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1151" w:type="pct"/>
            <w:gridSpan w:val="3"/>
          </w:tcPr>
          <w:p w:rsidR="007D5176" w:rsidRPr="007D5176" w:rsidRDefault="007D5176" w:rsidP="007D5176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7D5176" w:rsidRPr="007D5176" w:rsidRDefault="007D5176" w:rsidP="007D5176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(R/A/G)</w:t>
            </w:r>
          </w:p>
        </w:tc>
      </w:tr>
      <w:tr w:rsidR="007D5176" w:rsidRPr="007D5176" w:rsidTr="00C7434E">
        <w:tc>
          <w:tcPr>
            <w:tcW w:w="3849" w:type="pct"/>
            <w:vMerge/>
          </w:tcPr>
          <w:p w:rsidR="007D5176" w:rsidRPr="007D5176" w:rsidRDefault="007D5176" w:rsidP="007D5176">
            <w:pPr>
              <w:rPr>
                <w:rFonts w:ascii="Bliss 2 Bold" w:hAnsi="Bliss 2 Bold"/>
                <w:sz w:val="28"/>
                <w:szCs w:val="28"/>
              </w:rPr>
            </w:pPr>
          </w:p>
        </w:tc>
        <w:tc>
          <w:tcPr>
            <w:tcW w:w="394" w:type="pct"/>
          </w:tcPr>
          <w:p w:rsidR="007D5176" w:rsidRPr="007D5176" w:rsidRDefault="007D5176" w:rsidP="007D5176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7D5176" w:rsidRPr="007D5176" w:rsidRDefault="007D5176" w:rsidP="007D5176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363" w:type="pct"/>
          </w:tcPr>
          <w:p w:rsidR="007D5176" w:rsidRPr="007D5176" w:rsidRDefault="007D5176" w:rsidP="007D5176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F858D2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lastRenderedPageBreak/>
              <w:t>2.1 i) Know the properties of gas exchange surfaces in living organisms (large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surface area to volume ratio, thickness of surface, difference in concentration).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how the rate of diffusion is dependent on these properties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can be calculated using Fick’s Law of Diffusion.</w:t>
            </w:r>
          </w:p>
          <w:p w:rsidR="00F858D2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iii) Understand how the structure of the mammalian lung is adapted for rapid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gaseous exchange.</w:t>
            </w:r>
          </w:p>
        </w:tc>
        <w:tc>
          <w:tcPr>
            <w:tcW w:w="394" w:type="pct"/>
          </w:tcPr>
          <w:p w:rsidR="00F858D2" w:rsidRPr="007D5176" w:rsidRDefault="00F858D2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F858D2" w:rsidRPr="007D5176" w:rsidRDefault="00F858D2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F858D2" w:rsidRPr="007D5176" w:rsidRDefault="00F858D2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F858D2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2.2 i) Know the structure and properties of cell membranes.</w:t>
            </w:r>
          </w:p>
          <w:p w:rsidR="00F858D2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how models such as the fluid mosaic model of cell membranes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are interpretations of data used to develop scientific explanations of the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structure and properties of cell membranes.</w:t>
            </w:r>
          </w:p>
        </w:tc>
        <w:tc>
          <w:tcPr>
            <w:tcW w:w="394" w:type="pct"/>
          </w:tcPr>
          <w:p w:rsidR="00F858D2" w:rsidRPr="007D5176" w:rsidRDefault="00F858D2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F858D2" w:rsidRPr="007D5176" w:rsidRDefault="00F858D2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F858D2" w:rsidRPr="007D5176" w:rsidRDefault="00F858D2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CORE PRACTICAL 3: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Investigate membrane structure, including the effect of alcohol concentration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or temperature on membrane permeability.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2.3 Understand what is meant by osmosis in terms of the movement of free water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molecules through a partially permeable membrane (consideration of water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potential is not required).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2.4 i) Understand what is meant by passive transport (diffusion, facilitated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diffusion), active transport (including the role of ATP as an immediate source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energy), endocytosis and exocytosis.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the involvement of carrier and channel proteins in membrane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transport.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2.5 i) Know the basic structure of mononucleotides (deoxyribose or ribose linked to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a phosphate and a base, including thymine, uracil, cytosine, adenine or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guanine) and the structures of DNA and RNA (polynucleotides composed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mononucleotides linked through condensation reactions).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Know how complementary base pairing and the hydrogen bonding between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two complementary strands are involved in the formation of the DNA double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helix. 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2.6 i) Understand the process of protein synthesis (transcription) including the role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of RNA polymerase, translation, messenger RNA, transfer RNA, ribosomes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the role of start and stop codons.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the roles of the DNA template (antisense) strand in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transcription, codons on messenger RNA and anticodons on transfer RNA.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2.7 Understand the nature of the genetic code (triplet code, non-overlapping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degenerate).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2.8 Know that a gene is a sequence of bases on a DNA molecule that codes for a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sequence of amino acids in a polypeptide chain.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2.9 i) Know the basic structure of an amino acid (structures of specific amino acids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are not required).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the formation of polypeptides and proteins (amino acid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monomers linked by peptide bonds in condensation reactions).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lastRenderedPageBreak/>
              <w:t>iii) Understand the significance of a protein’s primary structure in determining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its three-dimensional structure and properties (globular and fibrous proteins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and the types of bonds involved in its three-dimensional structure).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iv) Know the molecular structure of a globular protein and a fibrous protein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understand how their structures relate to their functions (including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haemoglobin and collagen).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lastRenderedPageBreak/>
              <w:t>2.10 i) Understand the mechanism of action and the specificity of enzymes in terms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of their three-dimensional structure.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that enzymes are biological catalysts that reduce activation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energy.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iii) Know that there are intracellular enzymes catalysing reactions inside cells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and extracellular enzymes produced by cells catalysing reactions outside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cells.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CORE PRACTICAL 4: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Investigate the effect of enzyme and substrate concentrations on the initial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rates of reactions.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2.11 i) Understand the process of DNA replication, including the role of DNA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polymerase.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how Meselson and Stahl’s classic experiment provided new data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that supported the accepted theory of replication of DNA and refuted competing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theories.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>
              <w:rPr>
                <w:rFonts w:ascii="Bliss 2 Regular" w:hAnsi="Bliss 2 Regular"/>
                <w:sz w:val="26"/>
                <w:szCs w:val="26"/>
              </w:rPr>
              <w:t>2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.12 i) Understand how errors in DNA replication can give rise to mutations.</w:t>
            </w:r>
          </w:p>
          <w:p w:rsidR="007D5176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ii) Understand how cystic fibrosis results from one of a number of possible gene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mutations.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2.13 i) Know the meaning of the terms: gene, allele, genotype, phenotype,</w:t>
            </w:r>
          </w:p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recessive, dominant, incomplete dominance, homozygote and heterozygote.</w:t>
            </w:r>
          </w:p>
          <w:p w:rsidR="007D5176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ii) Understand patterns of inheritance, including the interpretation of genetic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pedigree diagrams, in the context of monohybrid inheritance.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2.14 Understand how the expression of a gene mutation in people with cystic fibrosis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impairs the functioning of the gaseous exchange, digestive and reproductive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systems.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2.15 i) Understand the uses of genetic screening, including the identification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carriers, pre-implantation genetic diagnosis (PGD) and prenatal testing,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including amniocentesis and chorionic villus sampling.</w:t>
            </w:r>
          </w:p>
          <w:p w:rsidR="007D5176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ii) Understand the implications of prenatal genetic screening.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2.16 Be able to identify and discuss the social and ethical issues related to genetic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screening from a range of ethical viewpoints.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</w:tbl>
    <w:p w:rsidR="00FC0647" w:rsidRPr="00BF0F48" w:rsidRDefault="00FC0647">
      <w:pPr>
        <w:rPr>
          <w:rFonts w:ascii="Bliss 2 Bold" w:hAnsi="Bliss 2 Bold"/>
          <w:sz w:val="28"/>
          <w:szCs w:val="28"/>
        </w:rPr>
      </w:pPr>
    </w:p>
    <w:p w:rsidR="00FC0647" w:rsidRDefault="00FC0647"/>
    <w:p w:rsidR="00FC0647" w:rsidRPr="00FC0647" w:rsidRDefault="00FC0647" w:rsidP="00FC0647">
      <w:pPr>
        <w:rPr>
          <w:rFonts w:ascii="Bliss 2 Bold" w:hAnsi="Bliss 2 Bold"/>
          <w:sz w:val="40"/>
          <w:szCs w:val="40"/>
        </w:rPr>
      </w:pPr>
      <w:r w:rsidRPr="00FC0647">
        <w:rPr>
          <w:rFonts w:ascii="Bliss 2 Bold" w:hAnsi="Bliss 2 Bold"/>
          <w:sz w:val="40"/>
          <w:szCs w:val="40"/>
        </w:rPr>
        <w:lastRenderedPageBreak/>
        <w:t xml:space="preserve">Topic 3 Voice of the Genome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49"/>
        <w:gridCol w:w="824"/>
        <w:gridCol w:w="824"/>
        <w:gridCol w:w="759"/>
      </w:tblGrid>
      <w:tr w:rsidR="00652497" w:rsidTr="00652497">
        <w:tc>
          <w:tcPr>
            <w:tcW w:w="3849" w:type="pct"/>
            <w:vMerge w:val="restart"/>
          </w:tcPr>
          <w:p w:rsidR="00652497" w:rsidRPr="007D5176" w:rsidRDefault="00652497" w:rsidP="00652497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1151" w:type="pct"/>
            <w:gridSpan w:val="3"/>
          </w:tcPr>
          <w:p w:rsidR="00652497" w:rsidRPr="007D5176" w:rsidRDefault="00652497" w:rsidP="00652497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652497" w:rsidRPr="007D5176" w:rsidRDefault="00652497" w:rsidP="00652497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(R/A/G)</w:t>
            </w:r>
          </w:p>
        </w:tc>
      </w:tr>
      <w:tr w:rsidR="00652497" w:rsidTr="00C7434E">
        <w:tc>
          <w:tcPr>
            <w:tcW w:w="3849" w:type="pct"/>
            <w:vMerge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jc w:val="center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jc w:val="center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363" w:type="pct"/>
          </w:tcPr>
          <w:p w:rsidR="00652497" w:rsidRPr="007D5176" w:rsidRDefault="00652497" w:rsidP="00652497">
            <w:pPr>
              <w:jc w:val="center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3.1 Know that all living organisms are made of cells, sharing some common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features.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3.2 Know the ultrastructure of eukaryotic cells, including nucleus, nucleolus,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ribosomes, rough and smooth endoplasmic reticulum, mitochondria, centrioles,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lysosomes, and Golgi apparatus.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3.3 Understand the role of the rough endoplasmic reticulum (</w:t>
            </w:r>
            <w:proofErr w:type="spellStart"/>
            <w:r w:rsidRPr="00652497">
              <w:rPr>
                <w:rFonts w:ascii="Bliss 2 Regular" w:hAnsi="Bliss 2 Regular"/>
                <w:sz w:val="26"/>
                <w:szCs w:val="26"/>
              </w:rPr>
              <w:t>rER</w:t>
            </w:r>
            <w:proofErr w:type="spellEnd"/>
            <w:r w:rsidRPr="00652497">
              <w:rPr>
                <w:rFonts w:ascii="Bliss 2 Regular" w:hAnsi="Bliss 2 Regular"/>
                <w:sz w:val="26"/>
                <w:szCs w:val="26"/>
              </w:rPr>
              <w:t>) and the Golgi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apparatus in protein transport within cells, including their role in the formation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of extracellular enzymes.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3.4 Know the ultrastructure of prokaryotic cells, including cell wall, capsule,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 xml:space="preserve">plasmid, flagellum, pili, ribosomes, </w:t>
            </w:r>
            <w:proofErr w:type="spellStart"/>
            <w:r w:rsidRPr="00652497">
              <w:rPr>
                <w:rFonts w:ascii="Bliss 2 Regular" w:hAnsi="Bliss 2 Regular"/>
                <w:sz w:val="26"/>
                <w:szCs w:val="26"/>
              </w:rPr>
              <w:t>mesosomes</w:t>
            </w:r>
            <w:proofErr w:type="spellEnd"/>
            <w:r w:rsidRPr="00652497">
              <w:rPr>
                <w:rFonts w:ascii="Bliss 2 Regular" w:hAnsi="Bliss 2 Regular"/>
                <w:sz w:val="26"/>
                <w:szCs w:val="26"/>
              </w:rPr>
              <w:t xml:space="preserve"> and circular DNA.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3.5 Be able to recognise the organelles in 3.2 from electron microscope (EM)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images.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3.6 Understand how mammalian gametes are specialised for their functions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 xml:space="preserve">(including the acrosome in sperm and the zona </w:t>
            </w:r>
            <w:proofErr w:type="spellStart"/>
            <w:r w:rsidRPr="00652497">
              <w:rPr>
                <w:rFonts w:ascii="Bliss 2 Regular" w:hAnsi="Bliss 2 Regular"/>
                <w:sz w:val="26"/>
                <w:szCs w:val="26"/>
              </w:rPr>
              <w:t>pellucida</w:t>
            </w:r>
            <w:proofErr w:type="spellEnd"/>
            <w:r w:rsidRPr="00652497">
              <w:rPr>
                <w:rFonts w:ascii="Bliss 2 Regular" w:hAnsi="Bliss 2 Regular"/>
                <w:sz w:val="26"/>
                <w:szCs w:val="26"/>
              </w:rPr>
              <w:t xml:space="preserve"> in the egg).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3.7 Know the process of fertilisation in mammals, including the acrosome reaction,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the cortical reaction and the fusion of nuclei.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3.8 i) Know that a locus (plural = loci) is the location of genes on a chromosome.</w:t>
            </w:r>
          </w:p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ii) Understand the linkage of genes on a chromosome and sex linkage.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3.9 Understand the role of meiosis in ensuring genetic variation through the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production of non-identical gametes as a consequence of independent</w:t>
            </w:r>
          </w:p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assortment of chromosomes and crossing over of alleles between chromatids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(details of the stages of meiosis are not required).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3.10 Understand the role of mitosis and the cell cycle in producing identical daughter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cells for growth and asexual reproduction.</w:t>
            </w:r>
          </w:p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CORE PRACTICAL 5:</w:t>
            </w:r>
          </w:p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Prepare and stain a root tip squash to observe the stages of mitosis.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3.11 i) Understand what is meant by the terms ‘stem cell, pluripotency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proofErr w:type="spellStart"/>
            <w:r w:rsidRPr="00652497">
              <w:rPr>
                <w:rFonts w:ascii="Bliss 2 Regular" w:hAnsi="Bliss 2 Regular"/>
                <w:sz w:val="26"/>
                <w:szCs w:val="26"/>
              </w:rPr>
              <w:t>totipotency</w:t>
            </w:r>
            <w:proofErr w:type="spellEnd"/>
            <w:r w:rsidRPr="00652497">
              <w:rPr>
                <w:rFonts w:ascii="Bliss 2 Regular" w:hAnsi="Bliss 2 Regular"/>
                <w:sz w:val="26"/>
                <w:szCs w:val="26"/>
              </w:rPr>
              <w:t>’.</w:t>
            </w:r>
          </w:p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ii) Be able to discuss the way society uses scientific knowledge to make</w:t>
            </w:r>
          </w:p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decisions about the use of stem cells in medical therapies.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3.12 Understand how cells become specialised through differential gene expression,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producing active mRNA leading to synthesis of proteins, which in turn control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cell processes or determine cell structure in animals and plants, including the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lac operon.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lastRenderedPageBreak/>
              <w:t>3.13 Understand how the cells of multicellular organisms are organised into tissues,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tissues into organs and organs into systems.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3.14 i) Understand how phenotype is the result of an interaction between genotype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and the environment.</w:t>
            </w:r>
          </w:p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ii) Know how epigenetic changes, including DNA methylation and histone</w:t>
            </w:r>
          </w:p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modification, can modify the activation of certain genes.</w:t>
            </w:r>
          </w:p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iii) Understand how epigenetic changes can be passed on following cell division.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3.15 Understand how some phenotypes are affected by multiple alleles for the same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gene at many loci (polygenic inheritance) as well as the environment and how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this can give rise to phenotypes that show continuous variation.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</w:tbl>
    <w:p w:rsidR="00FC0647" w:rsidRDefault="00FC0647" w:rsidP="00FC0647">
      <w:pPr>
        <w:rPr>
          <w:rFonts w:ascii="Bliss 2 Bold" w:hAnsi="Bliss 2 Bold"/>
          <w:sz w:val="28"/>
          <w:szCs w:val="28"/>
        </w:rPr>
      </w:pPr>
    </w:p>
    <w:p w:rsidR="00BF0F48" w:rsidRPr="00BF0F48" w:rsidRDefault="00BF0F48" w:rsidP="00FC0647">
      <w:pPr>
        <w:rPr>
          <w:rFonts w:ascii="Bliss 2 Bold" w:hAnsi="Bliss 2 Bold"/>
          <w:sz w:val="28"/>
          <w:szCs w:val="28"/>
        </w:rPr>
      </w:pPr>
    </w:p>
    <w:p w:rsidR="00FC0647" w:rsidRPr="00FC0647" w:rsidRDefault="00FC0647" w:rsidP="00FC0647">
      <w:pPr>
        <w:rPr>
          <w:rFonts w:ascii="Bliss 2 Bold" w:hAnsi="Bliss 2 Bold"/>
          <w:sz w:val="40"/>
          <w:szCs w:val="40"/>
        </w:rPr>
      </w:pPr>
      <w:r w:rsidRPr="00FC0647">
        <w:rPr>
          <w:rFonts w:ascii="Bliss 2 Bold" w:hAnsi="Bliss 2 Bold"/>
          <w:sz w:val="40"/>
          <w:szCs w:val="40"/>
        </w:rPr>
        <w:t>Topic 4 Biodiversity and Natural Resources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49"/>
        <w:gridCol w:w="824"/>
        <w:gridCol w:w="824"/>
        <w:gridCol w:w="759"/>
      </w:tblGrid>
      <w:tr w:rsidR="001668D4" w:rsidTr="001668D4">
        <w:tc>
          <w:tcPr>
            <w:tcW w:w="3849" w:type="pct"/>
            <w:vMerge w:val="restart"/>
          </w:tcPr>
          <w:p w:rsidR="001668D4" w:rsidRPr="007D5176" w:rsidRDefault="001668D4" w:rsidP="001668D4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1151" w:type="pct"/>
            <w:gridSpan w:val="3"/>
          </w:tcPr>
          <w:p w:rsidR="001668D4" w:rsidRPr="007D5176" w:rsidRDefault="001668D4" w:rsidP="001668D4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1668D4" w:rsidRPr="007D5176" w:rsidRDefault="001668D4" w:rsidP="001668D4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(R/A/G)</w:t>
            </w:r>
          </w:p>
        </w:tc>
      </w:tr>
      <w:tr w:rsidR="001668D4" w:rsidTr="00C7434E">
        <w:tc>
          <w:tcPr>
            <w:tcW w:w="3849" w:type="pct"/>
            <w:vMerge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jc w:val="center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jc w:val="center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363" w:type="pct"/>
          </w:tcPr>
          <w:p w:rsidR="001668D4" w:rsidRPr="007D5176" w:rsidRDefault="001668D4" w:rsidP="001668D4">
            <w:pPr>
              <w:jc w:val="center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 Know that over time the variety of life has become extensive but is now being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threatened by human activity.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4.2 i) Understand the terms biodiversity and endemism.</w:t>
            </w:r>
          </w:p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ii) Know how biodiversity can be measured within a habitat using species</w:t>
            </w:r>
          </w:p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richness and within a species using genetic diversity by calculating the</w:t>
            </w:r>
          </w:p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>
              <w:rPr>
                <w:rFonts w:ascii="Bliss 2 Regular" w:hAnsi="Bliss 2 Regular"/>
                <w:sz w:val="26"/>
                <w:szCs w:val="26"/>
              </w:rPr>
              <w:t>heterozygosity index (H)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iii) Understand how biodiversity can be compared in different habitats using a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formula to calc</w:t>
            </w:r>
            <w:r>
              <w:rPr>
                <w:rFonts w:ascii="Bliss 2 Regular" w:hAnsi="Bliss 2 Regular"/>
                <w:sz w:val="26"/>
                <w:szCs w:val="26"/>
              </w:rPr>
              <w:t>ulate an index of diversity (D)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4.3 Understand the concept of niche and be able to discuss examples of adaptation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of organisms to their environment (behavioural, physiological and anatomical).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4.4 Understand how natural selection can lead to adaptation and evolution.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4.5 i) Understand how the Hardy-Weinberg equation can be used to see whether a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change in allele frequency is occurring in a population over time.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ii) Understand that reproductive isolation can lead to accumulation of different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genetic information in populations, potentially leading to the formation of new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species.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4.6 i) Understand that classification is a means of organising the variety of life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based on relationships between organisms using differences and similarities in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phenotypes and in genotypes, and is built around the species concept.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lastRenderedPageBreak/>
              <w:t>ii) Understand the process and importance of critical evaluation of new data by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the scientific community, which leads to new taxonomic groupings, including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the three domains of life based on molecular phylogeny, which are Bacteria,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 xml:space="preserve">Archaea, </w:t>
            </w:r>
            <w:proofErr w:type="spellStart"/>
            <w:r w:rsidRPr="001668D4">
              <w:rPr>
                <w:rFonts w:ascii="Bliss 2 Regular" w:hAnsi="Bliss 2 Regular"/>
                <w:sz w:val="26"/>
                <w:szCs w:val="26"/>
              </w:rPr>
              <w:t>Eukaryota</w:t>
            </w:r>
            <w:proofErr w:type="spellEnd"/>
            <w:r w:rsidRPr="001668D4">
              <w:rPr>
                <w:rFonts w:ascii="Bliss 2 Regular" w:hAnsi="Bliss 2 Regular"/>
                <w:sz w:val="26"/>
                <w:szCs w:val="26"/>
              </w:rPr>
              <w:t>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lastRenderedPageBreak/>
              <w:t xml:space="preserve">4.7 Know the ultrastructure of plant cells (cell walls, chloroplasts, </w:t>
            </w:r>
            <w:proofErr w:type="spellStart"/>
            <w:r w:rsidRPr="001668D4">
              <w:rPr>
                <w:rFonts w:ascii="Bliss 2 Regular" w:hAnsi="Bliss 2 Regular"/>
                <w:sz w:val="26"/>
                <w:szCs w:val="26"/>
              </w:rPr>
              <w:t>amyloplasts</w:t>
            </w:r>
            <w:proofErr w:type="spellEnd"/>
            <w:r w:rsidRPr="001668D4">
              <w:rPr>
                <w:rFonts w:ascii="Bliss 2 Regular" w:hAnsi="Bliss 2 Regular"/>
                <w:sz w:val="26"/>
                <w:szCs w:val="26"/>
              </w:rPr>
              <w:t>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 xml:space="preserve">vacuole, </w:t>
            </w:r>
            <w:proofErr w:type="spellStart"/>
            <w:r w:rsidRPr="001668D4">
              <w:rPr>
                <w:rFonts w:ascii="Bliss 2 Regular" w:hAnsi="Bliss 2 Regular"/>
                <w:sz w:val="26"/>
                <w:szCs w:val="26"/>
              </w:rPr>
              <w:t>tonoplast</w:t>
            </w:r>
            <w:proofErr w:type="spellEnd"/>
            <w:r w:rsidRPr="001668D4">
              <w:rPr>
                <w:rFonts w:ascii="Bliss 2 Regular" w:hAnsi="Bliss 2 Regular"/>
                <w:sz w:val="26"/>
                <w:szCs w:val="26"/>
              </w:rPr>
              <w:t xml:space="preserve">, </w:t>
            </w:r>
            <w:proofErr w:type="spellStart"/>
            <w:r w:rsidRPr="001668D4">
              <w:rPr>
                <w:rFonts w:ascii="Bliss 2 Regular" w:hAnsi="Bliss 2 Regular"/>
                <w:sz w:val="26"/>
                <w:szCs w:val="26"/>
              </w:rPr>
              <w:t>plasmodesmata</w:t>
            </w:r>
            <w:proofErr w:type="spellEnd"/>
            <w:r w:rsidRPr="001668D4">
              <w:rPr>
                <w:rFonts w:ascii="Bliss 2 Regular" w:hAnsi="Bliss 2 Regular"/>
                <w:sz w:val="26"/>
                <w:szCs w:val="26"/>
              </w:rPr>
              <w:t>, pits and middle lamella) and be able to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compare it with animal cells.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4.8 Be able to recognise the organelles in 4.7 from electron microscope (EM)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images.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4.9 Understand the structure and function of the polysaccharides starch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 xml:space="preserve">cellulose, including the role of hydrogen bonds between </w:t>
            </w:r>
            <w:r w:rsidRPr="001668D4">
              <w:rPr>
                <w:rFonts w:ascii="Courier New" w:hAnsi="Courier New" w:cs="Courier New"/>
                <w:sz w:val="26"/>
                <w:szCs w:val="26"/>
              </w:rPr>
              <w:t>β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-glucose molecules in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 xml:space="preserve">the formation of cellulose </w:t>
            </w:r>
            <w:proofErr w:type="spellStart"/>
            <w:r w:rsidRPr="001668D4">
              <w:rPr>
                <w:rFonts w:ascii="Bliss 2 Regular" w:hAnsi="Bliss 2 Regular"/>
                <w:sz w:val="26"/>
                <w:szCs w:val="26"/>
              </w:rPr>
              <w:t>microfibrils</w:t>
            </w:r>
            <w:proofErr w:type="spellEnd"/>
            <w:r w:rsidRPr="001668D4">
              <w:rPr>
                <w:rFonts w:ascii="Bliss 2 Regular" w:hAnsi="Bliss 2 Regular"/>
                <w:sz w:val="26"/>
                <w:szCs w:val="26"/>
              </w:rPr>
              <w:t>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 xml:space="preserve">4.10 Understand how the arrangement of cellulose </w:t>
            </w:r>
            <w:proofErr w:type="spellStart"/>
            <w:r w:rsidRPr="001668D4">
              <w:rPr>
                <w:rFonts w:ascii="Bliss 2 Regular" w:hAnsi="Bliss 2 Regular"/>
                <w:sz w:val="26"/>
                <w:szCs w:val="26"/>
              </w:rPr>
              <w:t>microfibrils</w:t>
            </w:r>
            <w:proofErr w:type="spellEnd"/>
            <w:r w:rsidRPr="001668D4">
              <w:rPr>
                <w:rFonts w:ascii="Bliss 2 Regular" w:hAnsi="Bliss 2 Regular"/>
                <w:sz w:val="26"/>
                <w:szCs w:val="26"/>
              </w:rPr>
              <w:t xml:space="preserve"> and secondary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thickening in plant cell walls contributes to the physical properties of xylem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vessels and sclerenchyma fibres in plant fibres that can be exploited by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humans.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CORE PRACTICAL 6: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Identify sclerenchyma fibres, phloem sieve tubes and xylem vessels and their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location within stems through a light microscope.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4.11 Know the similarities and differences between the structures, position in the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stem and function of sclerenchyma fibres (support), xylem vessels (support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and transport of water and mineral ions) and phloem (translocation of organic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solutes).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4.12 Understand the importance of water and inorganic ions (nitrate, calcium ions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and magnesium ions) to plants.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CORE PRACTICAL 7: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Investigate plant mineral deficiencies.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CORE PRACTICAL 8: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Determine the tensile strength of plant fibres.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4.13 Understand the development of drug testing from historic to contemporary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protocols, including William Withering’s digitalis soup, double blind trials,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placebo, three-phased testing.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4.14 Understand the conditions required for bacterial growth.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CORE PRACTICAL 9: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Investigate the antimicrobial properties of plants, including aseptic techniques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for the safe handling of bacteria.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4.15 Understand how the uses of plant fibres and starch may contribute to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sustainability, including plant-based products to replace oil-based plastics.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4.16 Be able to evaluate the methods used by zoos and seed banks in the</w:t>
            </w:r>
          </w:p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conservation of endangered species and their genetic diversity, including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lastRenderedPageBreak/>
              <w:t>scientific research,</w:t>
            </w:r>
            <w: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captive breeding programmes, reintroduction programmes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and education.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</w:tbl>
    <w:p w:rsidR="00C7434E" w:rsidRPr="00BF0F48" w:rsidRDefault="00C7434E">
      <w:pPr>
        <w:rPr>
          <w:rFonts w:ascii="Bliss 2 Bold" w:hAnsi="Bliss 2 Bold"/>
          <w:sz w:val="28"/>
          <w:szCs w:val="28"/>
        </w:rPr>
      </w:pPr>
    </w:p>
    <w:p w:rsidR="00FC0647" w:rsidRDefault="00FC0647" w:rsidP="00FC0647">
      <w:pPr>
        <w:rPr>
          <w:rFonts w:ascii="Bliss 2 Bold" w:hAnsi="Bliss 2 Bold"/>
          <w:sz w:val="40"/>
          <w:szCs w:val="40"/>
        </w:rPr>
      </w:pPr>
      <w:bookmarkStart w:id="0" w:name="_GoBack"/>
      <w:bookmarkEnd w:id="0"/>
      <w:r>
        <w:rPr>
          <w:rFonts w:ascii="Bliss 2 Bold" w:hAnsi="Bliss 2 Bold"/>
          <w:sz w:val="40"/>
          <w:szCs w:val="40"/>
        </w:rPr>
        <w:t xml:space="preserve">Key skills 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776"/>
        <w:gridCol w:w="7162"/>
        <w:gridCol w:w="851"/>
        <w:gridCol w:w="850"/>
        <w:gridCol w:w="822"/>
      </w:tblGrid>
      <w:tr w:rsidR="00E9534F" w:rsidRPr="00E9534F" w:rsidTr="00E9534F">
        <w:trPr>
          <w:trHeight w:val="516"/>
        </w:trPr>
        <w:tc>
          <w:tcPr>
            <w:tcW w:w="7938" w:type="dxa"/>
            <w:gridSpan w:val="2"/>
            <w:vMerge w:val="restart"/>
          </w:tcPr>
          <w:p w:rsidR="00E9534F" w:rsidRPr="007D5176" w:rsidRDefault="00E9534F" w:rsidP="00E9534F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2523" w:type="dxa"/>
            <w:gridSpan w:val="3"/>
            <w:shd w:val="clear" w:color="auto" w:fill="auto"/>
          </w:tcPr>
          <w:p w:rsidR="00E9534F" w:rsidRPr="007D5176" w:rsidRDefault="00E9534F" w:rsidP="00E9534F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E9534F" w:rsidRPr="007D5176" w:rsidRDefault="00E9534F" w:rsidP="00E9534F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(R/A/G)</w:t>
            </w:r>
          </w:p>
        </w:tc>
      </w:tr>
      <w:tr w:rsidR="00E9534F" w:rsidRPr="00E9534F" w:rsidTr="00E9534F">
        <w:trPr>
          <w:trHeight w:val="516"/>
        </w:trPr>
        <w:tc>
          <w:tcPr>
            <w:tcW w:w="7938" w:type="dxa"/>
            <w:gridSpan w:val="2"/>
            <w:vMerge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E9534F" w:rsidRPr="00BF0F48" w:rsidRDefault="00E9534F" w:rsidP="00E9534F">
            <w:pPr>
              <w:jc w:val="center"/>
              <w:rPr>
                <w:rFonts w:ascii="Bliss 2 Bold" w:hAnsi="Bliss 2 Bold" w:cs="Arial"/>
                <w:sz w:val="28"/>
                <w:szCs w:val="28"/>
              </w:rPr>
            </w:pPr>
            <w:r w:rsidRPr="00BF0F48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9534F" w:rsidRPr="00BF0F48" w:rsidRDefault="00E9534F" w:rsidP="00E9534F">
            <w:pPr>
              <w:spacing w:line="276" w:lineRule="auto"/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BF0F48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E9534F" w:rsidRPr="00BF0F48" w:rsidRDefault="00E9534F" w:rsidP="00E9534F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BF0F48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pacing w:val="-6"/>
                <w:sz w:val="16"/>
                <w:szCs w:val="16"/>
              </w:rPr>
            </w:pPr>
            <w:r w:rsidRPr="00E9534F">
              <w:rPr>
                <w:rFonts w:ascii="Bliss 2 Regular" w:hAnsi="Bliss 2 Regular" w:cs="Arial"/>
                <w:b/>
                <w:spacing w:val="-6"/>
                <w:sz w:val="16"/>
                <w:szCs w:val="16"/>
              </w:rPr>
              <w:t>Arithmetic and Numerical Computation</w:t>
            </w: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Express numbers in decimal form.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Express numbers in standard form.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Use ratios, fractions and percentages.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Make estimates of the results of simple calculations.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Use calculators to find and use</w:t>
            </w:r>
            <w:r>
              <w:rPr>
                <w:rFonts w:ascii="Bliss 2 Regular" w:hAnsi="Bliss 2 Regular" w:cs="Arial"/>
                <w:sz w:val="26"/>
                <w:szCs w:val="26"/>
              </w:rPr>
              <w:t xml:space="preserve"> </w:t>
            </w:r>
            <w:r w:rsidRPr="00E9534F">
              <w:rPr>
                <w:rFonts w:ascii="Bliss 2 Regular" w:hAnsi="Bliss 2 Regular" w:cs="Arial"/>
                <w:sz w:val="26"/>
                <w:szCs w:val="26"/>
              </w:rPr>
              <w:t>power, exponential and</w:t>
            </w:r>
            <w:r>
              <w:rPr>
                <w:rFonts w:ascii="Bliss 2 Regular" w:hAnsi="Bliss 2 Regular" w:cs="Arial"/>
                <w:sz w:val="26"/>
                <w:szCs w:val="26"/>
              </w:rPr>
              <w:t xml:space="preserve"> </w:t>
            </w:r>
            <w:r w:rsidRPr="00E9534F">
              <w:rPr>
                <w:rFonts w:ascii="Bliss 2 Regular" w:hAnsi="Bliss 2 Regular" w:cs="Arial"/>
                <w:sz w:val="26"/>
                <w:szCs w:val="26"/>
              </w:rPr>
              <w:t>logarithmic functions</w:t>
            </w:r>
            <w:r>
              <w:rPr>
                <w:rFonts w:ascii="Bliss 2 Regular" w:hAnsi="Bliss 2 Regular" w:cs="Arial"/>
                <w:sz w:val="26"/>
                <w:szCs w:val="2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  <w:r w:rsidRPr="00E9534F">
              <w:rPr>
                <w:rFonts w:ascii="Bliss 2 Regular" w:hAnsi="Bliss 2 Regular" w:cs="Arial"/>
                <w:b/>
                <w:sz w:val="24"/>
                <w:szCs w:val="24"/>
              </w:rPr>
              <w:t>Handling Data</w:t>
            </w: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Use an appropriate number of significant figures/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Calculate the mean.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Understand the terms mean, mode and median.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Make order of magnitude calculations.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Select and use a statistical test</w:t>
            </w:r>
            <w:r>
              <w:rPr>
                <w:rFonts w:ascii="Bliss 2 Regular" w:hAnsi="Bliss 2 Regular" w:cs="Arial"/>
                <w:sz w:val="26"/>
                <w:szCs w:val="2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Understand measures of</w:t>
            </w:r>
            <w:r>
              <w:rPr>
                <w:rFonts w:ascii="Bliss 2 Regular" w:hAnsi="Bliss 2 Regular" w:cs="Arial"/>
                <w:sz w:val="26"/>
                <w:szCs w:val="26"/>
              </w:rPr>
              <w:t xml:space="preserve"> </w:t>
            </w:r>
            <w:r w:rsidRPr="00E9534F">
              <w:rPr>
                <w:rFonts w:ascii="Bliss 2 Regular" w:hAnsi="Bliss 2 Regular" w:cs="Arial"/>
                <w:sz w:val="26"/>
                <w:szCs w:val="26"/>
              </w:rPr>
              <w:t>dispersion, including standard</w:t>
            </w:r>
            <w:r>
              <w:rPr>
                <w:rFonts w:ascii="Bliss 2 Regular" w:hAnsi="Bliss 2 Regular" w:cs="Arial"/>
                <w:sz w:val="26"/>
                <w:szCs w:val="26"/>
              </w:rPr>
              <w:t xml:space="preserve"> </w:t>
            </w:r>
            <w:r w:rsidRPr="00E9534F">
              <w:rPr>
                <w:rFonts w:ascii="Bliss 2 Regular" w:hAnsi="Bliss 2 Regular" w:cs="Arial"/>
                <w:sz w:val="26"/>
                <w:szCs w:val="26"/>
              </w:rPr>
              <w:t>deviation and range</w:t>
            </w:r>
            <w:r>
              <w:rPr>
                <w:rFonts w:ascii="Bliss 2 Regular" w:hAnsi="Bliss 2 Regular" w:cs="Arial"/>
                <w:sz w:val="26"/>
                <w:szCs w:val="2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  <w:r w:rsidRPr="00E9534F">
              <w:rPr>
                <w:rFonts w:ascii="Bliss 2 Regular" w:hAnsi="Bliss 2 Regular" w:cs="Arial"/>
                <w:b/>
                <w:sz w:val="24"/>
                <w:szCs w:val="24"/>
              </w:rPr>
              <w:t>Algebra</w:t>
            </w: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 xml:space="preserve">Understand and use the symbols: =, &lt;, &lt;&lt;, &gt;&gt;, &gt;, </w:t>
            </w:r>
            <w:r w:rsidRPr="00E9534F">
              <w:rPr>
                <w:rFonts w:ascii="Courier New" w:hAnsi="Courier New" w:cs="Courier New"/>
                <w:sz w:val="26"/>
                <w:szCs w:val="26"/>
              </w:rPr>
              <w:t>α</w:t>
            </w:r>
            <w:r w:rsidRPr="00E9534F">
              <w:rPr>
                <w:rFonts w:ascii="Bliss 2 Regular" w:hAnsi="Bliss 2 Regular" w:cs="Arial"/>
                <w:sz w:val="26"/>
                <w:szCs w:val="26"/>
              </w:rPr>
              <w:t>, ~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Change the subject of an equation.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Substitute numerical values into equations using appropriate units.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  <w:r w:rsidRPr="00E9534F">
              <w:rPr>
                <w:rFonts w:ascii="Bliss 2 Regular" w:hAnsi="Bliss 2 Regular" w:cs="Arial"/>
                <w:b/>
                <w:sz w:val="24"/>
                <w:szCs w:val="24"/>
              </w:rPr>
              <w:t>Graphs</w:t>
            </w: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 xml:space="preserve">Understand that </w:t>
            </w:r>
            <w:r w:rsidRPr="00E9534F">
              <w:rPr>
                <w:rFonts w:ascii="Bliss 2 Regular" w:hAnsi="Bliss 2 Regular" w:cs="Arial"/>
                <w:i/>
                <w:sz w:val="26"/>
                <w:szCs w:val="26"/>
              </w:rPr>
              <w:t xml:space="preserve">y = </w:t>
            </w:r>
            <w:proofErr w:type="spellStart"/>
            <w:r w:rsidRPr="00E9534F">
              <w:rPr>
                <w:rFonts w:ascii="Bliss 2 Regular" w:hAnsi="Bliss 2 Regular" w:cs="Arial"/>
                <w:i/>
                <w:sz w:val="26"/>
                <w:szCs w:val="26"/>
              </w:rPr>
              <w:t>mx+c</w:t>
            </w:r>
            <w:proofErr w:type="spellEnd"/>
            <w:r w:rsidRPr="00E9534F">
              <w:rPr>
                <w:rFonts w:ascii="Bliss 2 Regular" w:hAnsi="Bliss 2 Regular" w:cs="Arial"/>
                <w:sz w:val="26"/>
                <w:szCs w:val="26"/>
              </w:rPr>
              <w:t xml:space="preserve"> represents a linear relationship.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803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Plot a line graph from experimental data, including drawing a line of best fit.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Determine the gradient and intercept of a linear graph.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754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Draw a tangent to a curve and calculate its gradient as a measure of the rate of change.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754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3A521D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Identify a correlation from a graph.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0"/>
                <w:szCs w:val="20"/>
              </w:rPr>
            </w:pPr>
            <w:r w:rsidRPr="00E9534F">
              <w:rPr>
                <w:rFonts w:ascii="Bliss 2 Regular" w:hAnsi="Bliss 2 Regular" w:cs="Arial"/>
                <w:b/>
                <w:sz w:val="20"/>
                <w:szCs w:val="20"/>
              </w:rPr>
              <w:t>Geometry and Trigonometry</w:t>
            </w: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Visualise and represent 2D and 3D forms.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Calculate areas of triangles and rectangles.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Calculate surface areas and volumes of cubes.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3A521D" w:rsidRPr="00E9534F" w:rsidRDefault="003A521D" w:rsidP="003A521D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  <w:r>
              <w:rPr>
                <w:rFonts w:ascii="Bliss 2 Regular" w:hAnsi="Bliss 2 Regular" w:cs="Arial"/>
                <w:b/>
                <w:sz w:val="24"/>
                <w:szCs w:val="24"/>
              </w:rPr>
              <w:lastRenderedPageBreak/>
              <w:t xml:space="preserve">Data analysis </w:t>
            </w:r>
          </w:p>
        </w:tc>
        <w:tc>
          <w:tcPr>
            <w:tcW w:w="7162" w:type="dxa"/>
            <w:vAlign w:val="center"/>
          </w:tcPr>
          <w:p w:rsidR="003A521D" w:rsidRPr="00E9534F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Describe overall trends and significant changes from data in tables and graphs.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3A521D" w:rsidRDefault="003A521D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Manipulate the data to emphasise trends observed.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3A521D" w:rsidRDefault="003A521D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Draw inferences and conclusions by linking the data to your own biological knowledge.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3A521D" w:rsidRDefault="003A521D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  <w:r>
              <w:rPr>
                <w:rFonts w:ascii="Bliss 2 Regular" w:hAnsi="Bliss 2 Regular" w:cs="Arial"/>
                <w:b/>
                <w:sz w:val="24"/>
                <w:szCs w:val="24"/>
              </w:rPr>
              <w:t xml:space="preserve">Literacy </w:t>
            </w:r>
          </w:p>
        </w:tc>
        <w:tc>
          <w:tcPr>
            <w:tcW w:w="7162" w:type="dxa"/>
            <w:vAlign w:val="center"/>
          </w:tcPr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Identify the meanings of the key words of an exam question.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3A521D" w:rsidRDefault="003A521D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Select the relevant information given in a question to answer it.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3A521D" w:rsidRDefault="003A521D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Answer extended questions strategically.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3A521D" w:rsidRDefault="003A521D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Link the relevant subject knowledge to answer questions on text such as the article in paper 3.</w:t>
            </w:r>
          </w:p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</w:p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  <w:proofErr w:type="spellStart"/>
            <w:r>
              <w:rPr>
                <w:rFonts w:ascii="Bliss 2 Regular" w:hAnsi="Bliss 2 Regular" w:cs="Arial"/>
                <w:b/>
                <w:sz w:val="24"/>
                <w:szCs w:val="24"/>
              </w:rPr>
              <w:t>Practicals</w:t>
            </w:r>
            <w:proofErr w:type="spellEnd"/>
            <w:r>
              <w:rPr>
                <w:rFonts w:ascii="Bliss 2 Regular" w:hAnsi="Bliss 2 Regular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62" w:type="dxa"/>
            <w:vAlign w:val="center"/>
          </w:tcPr>
          <w:p w:rsidR="00BF0F48" w:rsidRDefault="00BF0F48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Identify the range of the independent variable required.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Identify the equipment required and what will be recorded for the dependent variable.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BF0F48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Identify the controlled variables and how they will be kept the same/monitored to ensure validity.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Identify how to make the experiment repeatable.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Identify any ethical issues.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Identify all risks and precautions.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Apply your knowledge of the method to new contexts and scenarios.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0D4034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Apply your knowledge of the practical method to</w:t>
            </w:r>
            <w:r w:rsidR="000D4034">
              <w:rPr>
                <w:rFonts w:ascii="Bliss 2 Regular" w:hAnsi="Bliss 2 Regular" w:cs="Arial"/>
                <w:sz w:val="26"/>
                <w:szCs w:val="26"/>
              </w:rPr>
              <w:t xml:space="preserve"> comment on and </w:t>
            </w:r>
            <w:r>
              <w:rPr>
                <w:rFonts w:ascii="Bliss 2 Regular" w:hAnsi="Bliss 2 Regular" w:cs="Arial"/>
                <w:sz w:val="26"/>
                <w:szCs w:val="26"/>
              </w:rPr>
              <w:t xml:space="preserve">improve the validity and repeatability of a similar method.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442217" w:rsidP="00442217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Evaluate results and draw conclusions with reference to measurement uncertainties and errors</w:t>
            </w:r>
            <w:r w:rsidR="00BF0F48">
              <w:rPr>
                <w:rFonts w:ascii="Bliss 2 Regular" w:hAnsi="Bliss 2 Regular" w:cs="Arial"/>
                <w:sz w:val="26"/>
                <w:szCs w:val="26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</w:tbl>
    <w:p w:rsidR="00FC0647" w:rsidRPr="00FC0647" w:rsidRDefault="00FC0647" w:rsidP="00FC0647">
      <w:pPr>
        <w:rPr>
          <w:rFonts w:ascii="Bliss 2 Bold" w:hAnsi="Bliss 2 Bold"/>
          <w:sz w:val="40"/>
          <w:szCs w:val="40"/>
        </w:rPr>
      </w:pPr>
    </w:p>
    <w:p w:rsidR="00FC0647" w:rsidRDefault="00FC0647"/>
    <w:p w:rsidR="00FC0647" w:rsidRDefault="00FC0647"/>
    <w:sectPr w:rsidR="00FC0647" w:rsidSect="00F858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 2 Bold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Bliss 2 Regular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4E"/>
    <w:rsid w:val="00004F4C"/>
    <w:rsid w:val="00074E2B"/>
    <w:rsid w:val="0008730B"/>
    <w:rsid w:val="000D4034"/>
    <w:rsid w:val="001668D4"/>
    <w:rsid w:val="003A521D"/>
    <w:rsid w:val="00442217"/>
    <w:rsid w:val="00471B45"/>
    <w:rsid w:val="004A519D"/>
    <w:rsid w:val="00652497"/>
    <w:rsid w:val="007D5176"/>
    <w:rsid w:val="008C528F"/>
    <w:rsid w:val="00AF64D9"/>
    <w:rsid w:val="00BF0F48"/>
    <w:rsid w:val="00C7434E"/>
    <w:rsid w:val="00CF4288"/>
    <w:rsid w:val="00DB0DC2"/>
    <w:rsid w:val="00DD2FA0"/>
    <w:rsid w:val="00E9534F"/>
    <w:rsid w:val="00F30F81"/>
    <w:rsid w:val="00F858D2"/>
    <w:rsid w:val="00FC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9C31"/>
  <w15:chartTrackingRefBased/>
  <w15:docId w15:val="{9F7A8600-1A3C-47EA-B0A8-85EA1B73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9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21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17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J Fenn</dc:creator>
  <cp:keywords/>
  <dc:description/>
  <cp:lastModifiedBy>Ms J Fenn</cp:lastModifiedBy>
  <cp:revision>3</cp:revision>
  <cp:lastPrinted>2019-10-29T19:15:00Z</cp:lastPrinted>
  <dcterms:created xsi:type="dcterms:W3CDTF">2019-12-02T15:58:00Z</dcterms:created>
  <dcterms:modified xsi:type="dcterms:W3CDTF">2019-12-02T15:59:00Z</dcterms:modified>
</cp:coreProperties>
</file>