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47" w:rsidRPr="002D101A" w:rsidRDefault="00BF0F48" w:rsidP="00FC0647">
      <w:pPr>
        <w:jc w:val="center"/>
        <w:rPr>
          <w:rFonts w:ascii="Tw Cen MT" w:hAnsi="Tw Cen MT" w:cs="Arial"/>
          <w:b/>
          <w:sz w:val="44"/>
        </w:rPr>
      </w:pPr>
      <w:r w:rsidRPr="00004F4C">
        <w:rPr>
          <w:rFonts w:ascii="Bliss 2 Bold" w:hAnsi="Bliss 2 Bold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8F2D8E" wp14:editId="32D3A2AA">
                <wp:simplePos x="0" y="0"/>
                <wp:positionH relativeFrom="margin">
                  <wp:align>right</wp:align>
                </wp:positionH>
                <wp:positionV relativeFrom="paragraph">
                  <wp:posOffset>647700</wp:posOffset>
                </wp:positionV>
                <wp:extent cx="6629400" cy="1186815"/>
                <wp:effectExtent l="0" t="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647" w:rsidRPr="00004F4C" w:rsidRDefault="00FC0647" w:rsidP="00FC0647">
                            <w:pPr>
                              <w:shd w:val="clear" w:color="auto" w:fill="FFFFFF" w:themeFill="background1"/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</w:pPr>
                            <w:r w:rsidRPr="00004F4C">
                              <w:rPr>
                                <w:rFonts w:ascii="Bliss 2 Bold" w:hAnsi="Bliss 2 Bold"/>
                                <w:sz w:val="32"/>
                                <w:szCs w:val="32"/>
                                <w:u w:val="single"/>
                              </w:rPr>
                              <w:t>Paper 1</w:t>
                            </w:r>
                            <w:r w:rsidRPr="00004F4C"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  <w:t xml:space="preserve"> = Topics 1, 2, 3, 4, 5 and 6</w:t>
                            </w:r>
                          </w:p>
                          <w:p w:rsidR="00FC0647" w:rsidRPr="00004F4C" w:rsidRDefault="00FC0647" w:rsidP="00FC0647">
                            <w:pPr>
                              <w:shd w:val="clear" w:color="auto" w:fill="FFFFFF" w:themeFill="background1"/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</w:pPr>
                            <w:r w:rsidRPr="00004F4C">
                              <w:rPr>
                                <w:rFonts w:ascii="Bliss 2 Bold" w:hAnsi="Bliss 2 Bold"/>
                                <w:sz w:val="32"/>
                                <w:szCs w:val="32"/>
                                <w:u w:val="single"/>
                              </w:rPr>
                              <w:t>Paper 2</w:t>
                            </w:r>
                            <w:r w:rsidRPr="00004F4C"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  <w:t xml:space="preserve"> = Topics 1, 2, 3, 4, 7 and 8</w:t>
                            </w:r>
                          </w:p>
                          <w:p w:rsidR="00FC0647" w:rsidRDefault="00FC0647" w:rsidP="00FC0647">
                            <w:pPr>
                              <w:shd w:val="clear" w:color="auto" w:fill="FFFFFF" w:themeFill="background1"/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</w:pPr>
                            <w:r w:rsidRPr="00004F4C">
                              <w:rPr>
                                <w:rFonts w:ascii="Bliss 2 Bold" w:hAnsi="Bliss 2 Bold"/>
                                <w:sz w:val="32"/>
                                <w:szCs w:val="32"/>
                                <w:u w:val="single"/>
                              </w:rPr>
                              <w:t>Paper 3</w:t>
                            </w:r>
                            <w:r w:rsidRPr="00004F4C"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  <w:t xml:space="preserve"> = </w:t>
                            </w:r>
                            <w:proofErr w:type="spellStart"/>
                            <w:r w:rsidRPr="00004F4C"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  <w:t>Practicals</w:t>
                            </w:r>
                            <w:proofErr w:type="spellEnd"/>
                            <w:r w:rsidRPr="00004F4C">
                              <w:rPr>
                                <w:rFonts w:ascii="Bliss 2 Bold" w:hAnsi="Bliss 2 Bold"/>
                                <w:sz w:val="32"/>
                                <w:szCs w:val="32"/>
                              </w:rPr>
                              <w:t xml:space="preserve"> and scientific article</w:t>
                            </w:r>
                          </w:p>
                          <w:p w:rsidR="00FC0647" w:rsidRDefault="00FC0647" w:rsidP="00FC0647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F2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8pt;margin-top:51pt;width:522pt;height:93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">
                <v:textbox>
                  <w:txbxContent>
                    <w:p w:rsidR="00FC0647" w:rsidRPr="00004F4C" w:rsidRDefault="00FC0647" w:rsidP="00FC0647">
                      <w:pPr>
                        <w:shd w:val="clear" w:color="auto" w:fill="FFFFFF" w:themeFill="background1"/>
                        <w:rPr>
                          <w:rFonts w:ascii="Bliss 2 Bold" w:hAnsi="Bliss 2 Bold"/>
                          <w:sz w:val="32"/>
                          <w:szCs w:val="32"/>
                        </w:rPr>
                      </w:pPr>
                      <w:r w:rsidRPr="00004F4C">
                        <w:rPr>
                          <w:rFonts w:ascii="Bliss 2 Bold" w:hAnsi="Bliss 2 Bold"/>
                          <w:sz w:val="32"/>
                          <w:szCs w:val="32"/>
                          <w:u w:val="single"/>
                        </w:rPr>
                        <w:t>Paper 1</w:t>
                      </w:r>
                      <w:r w:rsidRPr="00004F4C">
                        <w:rPr>
                          <w:rFonts w:ascii="Bliss 2 Bold" w:hAnsi="Bliss 2 Bold"/>
                          <w:sz w:val="32"/>
                          <w:szCs w:val="32"/>
                        </w:rPr>
                        <w:t xml:space="preserve"> = Topics 1, 2, 3, 4, 5 and 6</w:t>
                      </w:r>
                    </w:p>
                    <w:p w:rsidR="00FC0647" w:rsidRPr="00004F4C" w:rsidRDefault="00FC0647" w:rsidP="00FC0647">
                      <w:pPr>
                        <w:shd w:val="clear" w:color="auto" w:fill="FFFFFF" w:themeFill="background1"/>
                        <w:rPr>
                          <w:rFonts w:ascii="Bliss 2 Bold" w:hAnsi="Bliss 2 Bold"/>
                          <w:sz w:val="32"/>
                          <w:szCs w:val="32"/>
                        </w:rPr>
                      </w:pPr>
                      <w:r w:rsidRPr="00004F4C">
                        <w:rPr>
                          <w:rFonts w:ascii="Bliss 2 Bold" w:hAnsi="Bliss 2 Bold"/>
                          <w:sz w:val="32"/>
                          <w:szCs w:val="32"/>
                          <w:u w:val="single"/>
                        </w:rPr>
                        <w:t>Paper 2</w:t>
                      </w:r>
                      <w:r w:rsidRPr="00004F4C">
                        <w:rPr>
                          <w:rFonts w:ascii="Bliss 2 Bold" w:hAnsi="Bliss 2 Bold"/>
                          <w:sz w:val="32"/>
                          <w:szCs w:val="32"/>
                        </w:rPr>
                        <w:t xml:space="preserve"> = Topics 1, 2, 3, 4, 7 and 8</w:t>
                      </w:r>
                    </w:p>
                    <w:p w:rsidR="00FC0647" w:rsidRDefault="00FC0647" w:rsidP="00FC0647">
                      <w:pPr>
                        <w:shd w:val="clear" w:color="auto" w:fill="FFFFFF" w:themeFill="background1"/>
                        <w:rPr>
                          <w:rFonts w:ascii="Bliss 2 Bold" w:hAnsi="Bliss 2 Bold"/>
                          <w:sz w:val="32"/>
                          <w:szCs w:val="32"/>
                        </w:rPr>
                      </w:pPr>
                      <w:r w:rsidRPr="00004F4C">
                        <w:rPr>
                          <w:rFonts w:ascii="Bliss 2 Bold" w:hAnsi="Bliss 2 Bold"/>
                          <w:sz w:val="32"/>
                          <w:szCs w:val="32"/>
                          <w:u w:val="single"/>
                        </w:rPr>
                        <w:t>Paper 3</w:t>
                      </w:r>
                      <w:r w:rsidRPr="00004F4C">
                        <w:rPr>
                          <w:rFonts w:ascii="Bliss 2 Bold" w:hAnsi="Bliss 2 Bold"/>
                          <w:sz w:val="32"/>
                          <w:szCs w:val="32"/>
                        </w:rPr>
                        <w:t xml:space="preserve"> = </w:t>
                      </w:r>
                      <w:proofErr w:type="spellStart"/>
                      <w:r w:rsidRPr="00004F4C">
                        <w:rPr>
                          <w:rFonts w:ascii="Bliss 2 Bold" w:hAnsi="Bliss 2 Bold"/>
                          <w:sz w:val="32"/>
                          <w:szCs w:val="32"/>
                        </w:rPr>
                        <w:t>Practicals</w:t>
                      </w:r>
                      <w:proofErr w:type="spellEnd"/>
                      <w:r w:rsidRPr="00004F4C">
                        <w:rPr>
                          <w:rFonts w:ascii="Bliss 2 Bold" w:hAnsi="Bliss 2 Bold"/>
                          <w:sz w:val="32"/>
                          <w:szCs w:val="32"/>
                        </w:rPr>
                        <w:t xml:space="preserve"> and scientific article</w:t>
                      </w:r>
                    </w:p>
                    <w:p w:rsidR="00FC0647" w:rsidRDefault="00FC0647" w:rsidP="00FC0647">
                      <w:pPr>
                        <w:shd w:val="clear" w:color="auto" w:fill="FFFFFF" w:themeFill="background1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101A">
        <w:rPr>
          <w:rFonts w:ascii="Tw Cen MT" w:hAnsi="Tw Cen MT" w:cs="Arial"/>
          <w:b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D70B71" wp14:editId="23DEB203">
                <wp:simplePos x="0" y="0"/>
                <wp:positionH relativeFrom="margin">
                  <wp:align>right</wp:align>
                </wp:positionH>
                <wp:positionV relativeFrom="paragraph">
                  <wp:posOffset>-85725</wp:posOffset>
                </wp:positionV>
                <wp:extent cx="6629400" cy="4572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6F240" id="Rectangle 7" o:spid="_x0000_s1026" style="position:absolute;margin-left:470.8pt;margin-top:-6.75pt;width:522pt;height:36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" fillcolor="#f2f2f2 [3052]" strokecolor="black [3213]" strokeweight="1pt">
                <w10:wrap anchorx="margin"/>
              </v:rect>
            </w:pict>
          </mc:Fallback>
        </mc:AlternateContent>
      </w:r>
      <w:r w:rsidR="00FC0647">
        <w:rPr>
          <w:rFonts w:ascii="Tw Cen MT" w:hAnsi="Tw Cen MT" w:cs="Arial"/>
          <w:b/>
          <w:noProof/>
          <w:sz w:val="44"/>
          <w:lang w:val="en-US"/>
        </w:rPr>
        <w:t>A level Biology Personal Learning Checklist</w:t>
      </w:r>
    </w:p>
    <w:p w:rsidR="00BF0F48" w:rsidRDefault="00BF0F48" w:rsidP="00C7434E">
      <w:pPr>
        <w:rPr>
          <w:rFonts w:ascii="Bliss 2 Bold" w:hAnsi="Bliss 2 Bold"/>
          <w:sz w:val="28"/>
          <w:szCs w:val="28"/>
          <w:u w:val="single"/>
        </w:rPr>
      </w:pPr>
    </w:p>
    <w:p w:rsidR="00BF0F48" w:rsidRPr="00BF0F48" w:rsidRDefault="00BF0F48" w:rsidP="00C7434E">
      <w:pPr>
        <w:rPr>
          <w:rFonts w:ascii="Bliss 2 Bold" w:hAnsi="Bliss 2 Bold"/>
          <w:sz w:val="28"/>
          <w:szCs w:val="28"/>
          <w:u w:val="single"/>
        </w:rPr>
      </w:pPr>
    </w:p>
    <w:p w:rsidR="00FC0647" w:rsidRDefault="00FC0647" w:rsidP="00FC0647">
      <w:pPr>
        <w:rPr>
          <w:rFonts w:ascii="Bliss 2 Bold" w:hAnsi="Bliss 2 Bold"/>
          <w:sz w:val="40"/>
          <w:szCs w:val="40"/>
        </w:rPr>
      </w:pPr>
      <w:r w:rsidRPr="00FC0647">
        <w:rPr>
          <w:rFonts w:ascii="Bliss 2 Bold" w:hAnsi="Bliss 2 Bold"/>
          <w:sz w:val="40"/>
          <w:szCs w:val="40"/>
        </w:rPr>
        <w:t>Topic 1 Lifestyle, Health and Risk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49"/>
        <w:gridCol w:w="824"/>
        <w:gridCol w:w="824"/>
        <w:gridCol w:w="759"/>
      </w:tblGrid>
      <w:tr w:rsidR="00F858D2" w:rsidTr="00C7434E">
        <w:tc>
          <w:tcPr>
            <w:tcW w:w="3849" w:type="pct"/>
            <w:vMerge w:val="restart"/>
          </w:tcPr>
          <w:p w:rsidR="00F858D2" w:rsidRPr="007D5176" w:rsidRDefault="00F858D2">
            <w:pPr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 xml:space="preserve">Objective </w:t>
            </w:r>
          </w:p>
        </w:tc>
        <w:tc>
          <w:tcPr>
            <w:tcW w:w="1151" w:type="pct"/>
            <w:gridSpan w:val="3"/>
          </w:tcPr>
          <w:p w:rsidR="00F858D2" w:rsidRPr="007D5176" w:rsidRDefault="00F858D2" w:rsidP="00C7434E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Confidence</w:t>
            </w:r>
          </w:p>
          <w:p w:rsidR="00F858D2" w:rsidRPr="007D5176" w:rsidRDefault="00F858D2" w:rsidP="00C7434E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(R/A/G)</w:t>
            </w:r>
          </w:p>
        </w:tc>
      </w:tr>
      <w:tr w:rsidR="00F858D2" w:rsidTr="00C7434E">
        <w:tc>
          <w:tcPr>
            <w:tcW w:w="3849" w:type="pct"/>
            <w:vMerge/>
          </w:tcPr>
          <w:p w:rsidR="00F858D2" w:rsidRPr="007D5176" w:rsidRDefault="00F858D2" w:rsidP="00F858D2">
            <w:pPr>
              <w:rPr>
                <w:rFonts w:ascii="Bliss 2 Regular" w:hAnsi="Bliss 2 Regular"/>
                <w:sz w:val="28"/>
                <w:szCs w:val="28"/>
              </w:rPr>
            </w:pPr>
          </w:p>
        </w:tc>
        <w:tc>
          <w:tcPr>
            <w:tcW w:w="394" w:type="pct"/>
          </w:tcPr>
          <w:p w:rsidR="00F858D2" w:rsidRPr="007D5176" w:rsidRDefault="00F858D2" w:rsidP="00F858D2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1</w:t>
            </w:r>
          </w:p>
        </w:tc>
        <w:tc>
          <w:tcPr>
            <w:tcW w:w="394" w:type="pct"/>
          </w:tcPr>
          <w:p w:rsidR="00F858D2" w:rsidRPr="007D5176" w:rsidRDefault="00F858D2" w:rsidP="00F858D2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2</w:t>
            </w:r>
          </w:p>
        </w:tc>
        <w:tc>
          <w:tcPr>
            <w:tcW w:w="363" w:type="pct"/>
          </w:tcPr>
          <w:p w:rsidR="00F858D2" w:rsidRPr="007D5176" w:rsidRDefault="00F858D2" w:rsidP="00F858D2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3</w:t>
            </w:r>
          </w:p>
        </w:tc>
      </w:tr>
      <w:tr w:rsidR="00C7434E" w:rsidTr="00C7434E">
        <w:tc>
          <w:tcPr>
            <w:tcW w:w="3849" w:type="pct"/>
          </w:tcPr>
          <w:p w:rsidR="00C7434E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 Understand why many animals have a heart and circulation (mass transport to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overcome limitations of diffusion in meeting the requirements of organisms).</w:t>
            </w:r>
          </w:p>
        </w:tc>
        <w:tc>
          <w:tcPr>
            <w:tcW w:w="394" w:type="pct"/>
          </w:tcPr>
          <w:p w:rsidR="00C7434E" w:rsidRDefault="00C7434E"/>
        </w:tc>
        <w:tc>
          <w:tcPr>
            <w:tcW w:w="394" w:type="pct"/>
          </w:tcPr>
          <w:p w:rsidR="00C7434E" w:rsidRDefault="00C7434E"/>
        </w:tc>
        <w:tc>
          <w:tcPr>
            <w:tcW w:w="363" w:type="pct"/>
          </w:tcPr>
          <w:p w:rsidR="00C7434E" w:rsidRDefault="00C7434E"/>
        </w:tc>
      </w:tr>
      <w:tr w:rsidR="00C7434E" w:rsidTr="00C7434E">
        <w:tc>
          <w:tcPr>
            <w:tcW w:w="3849" w:type="pct"/>
          </w:tcPr>
          <w:p w:rsidR="00C7434E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1.2 Understand the importance of water as a solvent in transport, including its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dipole nature.</w:t>
            </w:r>
          </w:p>
        </w:tc>
        <w:tc>
          <w:tcPr>
            <w:tcW w:w="394" w:type="pct"/>
          </w:tcPr>
          <w:p w:rsidR="00C7434E" w:rsidRDefault="00C7434E"/>
        </w:tc>
        <w:tc>
          <w:tcPr>
            <w:tcW w:w="394" w:type="pct"/>
          </w:tcPr>
          <w:p w:rsidR="00C7434E" w:rsidRDefault="00C7434E"/>
        </w:tc>
        <w:tc>
          <w:tcPr>
            <w:tcW w:w="363" w:type="pct"/>
          </w:tcPr>
          <w:p w:rsidR="00C7434E" w:rsidRDefault="00C7434E"/>
        </w:tc>
      </w:tr>
      <w:tr w:rsidR="00C7434E" w:rsidTr="00C7434E">
        <w:tc>
          <w:tcPr>
            <w:tcW w:w="3849" w:type="pct"/>
          </w:tcPr>
          <w:p w:rsidR="00C7434E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1.3 Understand how the structures of blood vessels (capillaries, arteries and veins)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relate to their functions.</w:t>
            </w:r>
          </w:p>
        </w:tc>
        <w:tc>
          <w:tcPr>
            <w:tcW w:w="394" w:type="pct"/>
          </w:tcPr>
          <w:p w:rsidR="00C7434E" w:rsidRDefault="00C7434E"/>
        </w:tc>
        <w:tc>
          <w:tcPr>
            <w:tcW w:w="394" w:type="pct"/>
          </w:tcPr>
          <w:p w:rsidR="00C7434E" w:rsidRDefault="00C7434E"/>
        </w:tc>
        <w:tc>
          <w:tcPr>
            <w:tcW w:w="363" w:type="pct"/>
          </w:tcPr>
          <w:p w:rsidR="00C7434E" w:rsidRDefault="00C7434E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1.4 i) Know the cardiac cycle (atrial systole, ventricular systole and cardiac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diastole) and relate the structure and operation of the mammalian heart,</w:t>
            </w:r>
          </w:p>
          <w:p w:rsidR="007D5176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including the major blood vessels, to its function.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Know how the relationship between heart structure and function can be investigated practically.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1.5 Understand the course of events that leads to atherosclerosis (endothelial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dysfunction, inflammatory response, plaque formation, raised blood pressure).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1.6 Understand the blood-clotting process (thromboplastin release, conversion of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prothrombin to thrombin and fibrinogen to fibrin) and its role in cardiovascular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disease (CVD).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1.7 Know how factors such as genetics, diet, age, gender, high blood pressure,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smoking and inactivity increase the risk of cardiovascular disease (CVD).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1.8 Be able to analyse and interpret quantitative data on illness and mortality rates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to determine health risks, including distinguishing between correlation and causation and recognising conflicting evidence.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lastRenderedPageBreak/>
              <w:t>1.9 Be able to evaluate the design of studies used to determine health risk factors,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including sample selection and sample size used to collect data that is both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valid and reliable.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1.10 Understand why people’s perceptions of risks are often different from the actual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risks, including underestimating and overestimating the risks due to diet and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other lifestyle factors in the development of heart disease.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1.11 i) Be able to analyse data on energy budgets and diet.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the consequences of energy imbalance, including weight loss,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weight gain, and development of obesity.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1.12 i) Know the difference between monosaccharides, disaccharides and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polysaccharides, including glycogen and starch (amylose and amylopectin).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Be able to relate the structures of monosaccharides, disaccharides and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polysaccharides to their roles in providing and storing energy (</w:t>
            </w:r>
            <w:r w:rsidRPr="007D5176">
              <w:rPr>
                <w:rFonts w:ascii="Courier New" w:hAnsi="Courier New" w:cs="Courier New"/>
                <w:sz w:val="26"/>
                <w:szCs w:val="26"/>
              </w:rPr>
              <w:t>β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-glucose and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cellulose are not required in this topic).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1.13 Know how monosaccharides join to form disaccharides (sucrose, lactose and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maltose) and polysaccharides (glycogen and amylose) through condensation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 xml:space="preserve">reactions forming </w:t>
            </w:r>
            <w:proofErr w:type="spellStart"/>
            <w:r w:rsidRPr="007D5176">
              <w:rPr>
                <w:rFonts w:ascii="Bliss 2 Regular" w:hAnsi="Bliss 2 Regular"/>
                <w:sz w:val="26"/>
                <w:szCs w:val="26"/>
              </w:rPr>
              <w:t>glycosidic</w:t>
            </w:r>
            <w:proofErr w:type="spellEnd"/>
            <w:r w:rsidRPr="007D5176">
              <w:rPr>
                <w:rFonts w:ascii="Bliss 2 Regular" w:hAnsi="Bliss 2 Regular"/>
                <w:sz w:val="26"/>
                <w:szCs w:val="26"/>
              </w:rPr>
              <w:t xml:space="preserve"> bonds, and how these can be split through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hydrolysis reactions.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1.14 i) Know how a triglyceride is synthesised by the formation of ester bonds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during condensation reactions between glycerol and three fatty acids.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Know the differences between saturated and unsaturated lipids.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1.15 i) Be able to analyse and interpret data on the possible significance for health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of blood cholesterol levels and levels of high-density lipoproteins (HDLs) and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low-density lipoproteins (LDLs).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Know the evidence for a causal relationship between blood cholesterol levels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(total cholesterol and LDL cholesterol) and cardiovascular disease (CVD).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1.16 Understand how people use scientific knowledge about the effects of diet,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including obesity indicators, body mass index and waist-to-hip ratio, exercise</w:t>
            </w:r>
            <w:r w:rsid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and smoking to reduce their risk of coronary heart disease.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CORE PRACTICAL 1: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Investigate the effect of caffeine on heart rate in Daphnia.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1.17 Be able discuss the potential ethical issues regarding the use of invertebrates in</w:t>
            </w:r>
            <w:r w:rsidR="007D5176" w:rsidRPr="007D5176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research.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CORE PRACTICAL 2:</w:t>
            </w:r>
          </w:p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Investigate the vitamin C content of food and drink.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  <w:tr w:rsidR="00F858D2" w:rsidTr="00C7434E">
        <w:tc>
          <w:tcPr>
            <w:tcW w:w="3849" w:type="pct"/>
          </w:tcPr>
          <w:p w:rsidR="00F858D2" w:rsidRPr="007D5176" w:rsidRDefault="00F858D2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1.18 Know the benefits and risks of treatments for cardiovascular disease</w:t>
            </w:r>
          </w:p>
        </w:tc>
        <w:tc>
          <w:tcPr>
            <w:tcW w:w="394" w:type="pct"/>
          </w:tcPr>
          <w:p w:rsidR="00F858D2" w:rsidRDefault="00F858D2"/>
        </w:tc>
        <w:tc>
          <w:tcPr>
            <w:tcW w:w="394" w:type="pct"/>
          </w:tcPr>
          <w:p w:rsidR="00F858D2" w:rsidRDefault="00F858D2"/>
        </w:tc>
        <w:tc>
          <w:tcPr>
            <w:tcW w:w="363" w:type="pct"/>
          </w:tcPr>
          <w:p w:rsidR="00F858D2" w:rsidRDefault="00F858D2"/>
        </w:tc>
      </w:tr>
    </w:tbl>
    <w:p w:rsidR="00FC0647" w:rsidRDefault="00FC0647"/>
    <w:p w:rsidR="00FC0647" w:rsidRDefault="00FC0647" w:rsidP="00FC0647">
      <w:pPr>
        <w:rPr>
          <w:rFonts w:ascii="Bliss 2 Bold" w:hAnsi="Bliss 2 Bold"/>
          <w:sz w:val="40"/>
          <w:szCs w:val="40"/>
        </w:rPr>
      </w:pPr>
    </w:p>
    <w:p w:rsidR="00FC0647" w:rsidRDefault="00FC0647">
      <w:r w:rsidRPr="00FC0647">
        <w:rPr>
          <w:rFonts w:ascii="Bliss 2 Bold" w:hAnsi="Bliss 2 Bold"/>
          <w:sz w:val="40"/>
          <w:szCs w:val="40"/>
        </w:rPr>
        <w:t>Topic 2 Genes and Health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49"/>
        <w:gridCol w:w="824"/>
        <w:gridCol w:w="824"/>
        <w:gridCol w:w="759"/>
      </w:tblGrid>
      <w:tr w:rsidR="007D5176" w:rsidRPr="007D5176" w:rsidTr="007D5176">
        <w:tc>
          <w:tcPr>
            <w:tcW w:w="3849" w:type="pct"/>
            <w:vMerge w:val="restart"/>
          </w:tcPr>
          <w:p w:rsidR="007D5176" w:rsidRPr="007D5176" w:rsidRDefault="007D5176" w:rsidP="007D5176">
            <w:pPr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 xml:space="preserve">Objective </w:t>
            </w:r>
          </w:p>
        </w:tc>
        <w:tc>
          <w:tcPr>
            <w:tcW w:w="1151" w:type="pct"/>
            <w:gridSpan w:val="3"/>
          </w:tcPr>
          <w:p w:rsidR="007D5176" w:rsidRPr="007D5176" w:rsidRDefault="007D5176" w:rsidP="007D5176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Confidence</w:t>
            </w:r>
          </w:p>
          <w:p w:rsidR="007D5176" w:rsidRPr="007D5176" w:rsidRDefault="007D5176" w:rsidP="007D5176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lastRenderedPageBreak/>
              <w:t>(R/A/G)</w:t>
            </w:r>
          </w:p>
        </w:tc>
      </w:tr>
      <w:tr w:rsidR="007D5176" w:rsidRPr="007D5176" w:rsidTr="00C7434E">
        <w:tc>
          <w:tcPr>
            <w:tcW w:w="3849" w:type="pct"/>
            <w:vMerge/>
          </w:tcPr>
          <w:p w:rsidR="007D5176" w:rsidRPr="007D5176" w:rsidRDefault="007D5176" w:rsidP="007D5176">
            <w:pPr>
              <w:rPr>
                <w:rFonts w:ascii="Bliss 2 Bold" w:hAnsi="Bliss 2 Bold"/>
                <w:sz w:val="28"/>
                <w:szCs w:val="28"/>
              </w:rPr>
            </w:pPr>
          </w:p>
        </w:tc>
        <w:tc>
          <w:tcPr>
            <w:tcW w:w="394" w:type="pct"/>
          </w:tcPr>
          <w:p w:rsidR="007D5176" w:rsidRPr="007D5176" w:rsidRDefault="007D5176" w:rsidP="007D5176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1</w:t>
            </w:r>
          </w:p>
        </w:tc>
        <w:tc>
          <w:tcPr>
            <w:tcW w:w="394" w:type="pct"/>
          </w:tcPr>
          <w:p w:rsidR="007D5176" w:rsidRPr="007D5176" w:rsidRDefault="007D5176" w:rsidP="007D5176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2</w:t>
            </w:r>
          </w:p>
        </w:tc>
        <w:tc>
          <w:tcPr>
            <w:tcW w:w="363" w:type="pct"/>
          </w:tcPr>
          <w:p w:rsidR="007D5176" w:rsidRPr="007D5176" w:rsidRDefault="007D5176" w:rsidP="007D5176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3</w:t>
            </w:r>
          </w:p>
        </w:tc>
      </w:tr>
      <w:tr w:rsidR="00F858D2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2.1 i) Know the properties of gas exchange surfaces in living organisms (large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surface area to volume ratio, thickness of surface, difference in concentration).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how the rate of diffusion is dependent on these properties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can be calculated using Fick’s Law of Diffusion.</w:t>
            </w:r>
          </w:p>
          <w:p w:rsidR="00F858D2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iii) Understand how the structure of the mammalian lung is adapted for rapid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gaseous exchange.</w:t>
            </w:r>
          </w:p>
        </w:tc>
        <w:tc>
          <w:tcPr>
            <w:tcW w:w="394" w:type="pct"/>
          </w:tcPr>
          <w:p w:rsidR="00F858D2" w:rsidRPr="007D5176" w:rsidRDefault="00F858D2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F858D2" w:rsidRPr="007D5176" w:rsidRDefault="00F858D2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F858D2" w:rsidRPr="007D5176" w:rsidRDefault="00F858D2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F858D2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2.2 i) Know the structure and properties of cell membranes.</w:t>
            </w:r>
          </w:p>
          <w:p w:rsidR="00F858D2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how models such as the fluid mosaic model of cell membranes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are interpretations of data used to develop scientific explanations of the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structure and properties of cell membranes.</w:t>
            </w:r>
          </w:p>
        </w:tc>
        <w:tc>
          <w:tcPr>
            <w:tcW w:w="394" w:type="pct"/>
          </w:tcPr>
          <w:p w:rsidR="00F858D2" w:rsidRPr="007D5176" w:rsidRDefault="00F858D2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F858D2" w:rsidRPr="007D5176" w:rsidRDefault="00F858D2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F858D2" w:rsidRPr="007D5176" w:rsidRDefault="00F858D2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CORE PRACTICAL 3: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Investigate membrane structure, including the effect of alcohol concentration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or temperature on membrane permeability.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2.3 Understand what is meant by osmosis in terms of the movement of free water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molecules through a partially permeable membrane (consideration of water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potential is not required).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2.4 i) Understand what is meant by passive transport (diffusion, facilitated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diffusion), active transport (including the role of ATP as an immediate source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energy), endocytosis and exocytosis.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the involvement of carrier and channel proteins in membrane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transport.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2.5 i) Know the basic structure of mononucleotides (deoxyribose or ribose linked to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a phosphate and a base, including thymine, uracil, cytosine, adenine or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guanine) and the structures of DNA and RNA (polynucleotides composed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mononucleotides linked through condensation reactions).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Know how complementary base pairing and the hydrogen bonding between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two complementary strands are involved in the formation of the DNA double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helix. 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2.6 i) Understand the process of protein synthesis (transcription) including the role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of RNA polymerase, translation, messenger RNA, transfer RNA, ribosomes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the role of start and stop codons.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the roles of the DNA template (antisense) strand in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transcription, codons on messenger RNA and anticodons on transfer RNA.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2.7 Understand the nature of the genetic code (triplet code, non-overlapping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degenerate).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2.8 Know that a gene is a sequence of bases on a DNA molecule that codes for a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sequence of amino acids in a polypeptide chain.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2.9 i) Know the basic structure of an amino acid (structures of specific amino acids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are not required).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the formation of polypeptides and proteins (amino acid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monomers linked by peptide bonds in condensation reactions).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iii) Understand the significance of a protein’s primary structure in determining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its three-dimensional structure and properties (globular and fibrous proteins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and the types of bonds involved in its three-dimensional structure).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iv) Know the molecular structure of a globular protein and a fibrous protein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understand how their structures relate to their functions (including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haemoglobin and collagen).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2.10 i) Understand the mechanism of action and the specificity of enzymes in terms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of their three-dimensional structure.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that enzymes are biological catalysts that reduce activation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energy.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iii) Know that there are intracellular enzymes catalysing reactions inside cells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and extracellular enzymes produced by cells catalysing reactions outside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cells.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CORE PRACTICAL 4: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Investigate the effect of enzyme and substrate concentrations on the initial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rates of reactions.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2.11 i) Understand the process of DNA replication, including the role of DNA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polymerase.</w:t>
            </w:r>
          </w:p>
          <w:p w:rsidR="007D5176" w:rsidRPr="007D5176" w:rsidRDefault="007D5176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ii) Understand how Meselson and Stahl’s classic experiment provided new data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that supported the accepted theory of replication of DNA and refuted competing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theories.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>
              <w:rPr>
                <w:rFonts w:ascii="Bliss 2 Regular" w:hAnsi="Bliss 2 Regular"/>
                <w:sz w:val="26"/>
                <w:szCs w:val="26"/>
              </w:rPr>
              <w:t>2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.12 i) Understand how errors in DNA replication can give rise to mutations.</w:t>
            </w:r>
          </w:p>
          <w:p w:rsidR="007D5176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ii) Understand how cystic fibrosis results from one of a number of possible gene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mutations.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2.13 i) Know the meaning of the terms: gene, allele, genotype, phenotype,</w:t>
            </w:r>
          </w:p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recessive, dominant, incomplete dominance, homozygote and heterozygote.</w:t>
            </w:r>
          </w:p>
          <w:p w:rsidR="007D5176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ii) Understand patterns of inheritance, including the interpretation of genetic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pedigree diagrams, in the context of monohybrid inheritance.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2.14 Understand how the expression of a gene mutation in people with cystic fibrosis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impairs the functioning of the gaseous exchange, digestive and reproductive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systems.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2.15 i) Understand the uses of genetic screening, including the identification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carriers, pre-implantation genetic diagnosis (PGD) and prenatal testing,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including amniocentesis and chorionic villus sampling.</w:t>
            </w:r>
          </w:p>
          <w:p w:rsidR="007D5176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ii) Understand the implications of prenatal genetic screening.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7D5176" w:rsidTr="00C7434E">
        <w:tc>
          <w:tcPr>
            <w:tcW w:w="3849" w:type="pct"/>
          </w:tcPr>
          <w:p w:rsidR="007D5176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Regular" w:hAnsi="Bliss 2 Regular"/>
                <w:sz w:val="26"/>
                <w:szCs w:val="26"/>
              </w:rPr>
              <w:t>2.16 Be able to identify and discuss the social and ethical issues related to genetic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7D5176">
              <w:rPr>
                <w:rFonts w:ascii="Bliss 2 Regular" w:hAnsi="Bliss 2 Regular"/>
                <w:sz w:val="26"/>
                <w:szCs w:val="26"/>
              </w:rPr>
              <w:t>screening from a range of ethical viewpoints.</w:t>
            </w: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7D5176" w:rsidRPr="007D5176" w:rsidRDefault="007D5176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</w:tbl>
    <w:p w:rsidR="00FC0647" w:rsidRPr="00BF0F48" w:rsidRDefault="00FC0647">
      <w:pPr>
        <w:rPr>
          <w:rFonts w:ascii="Bliss 2 Bold" w:hAnsi="Bliss 2 Bold"/>
          <w:sz w:val="28"/>
          <w:szCs w:val="28"/>
        </w:rPr>
      </w:pPr>
    </w:p>
    <w:p w:rsidR="00FC0647" w:rsidRDefault="00FC0647"/>
    <w:p w:rsidR="00FC0647" w:rsidRPr="00FC0647" w:rsidRDefault="00FC0647" w:rsidP="00FC0647">
      <w:pPr>
        <w:rPr>
          <w:rFonts w:ascii="Bliss 2 Bold" w:hAnsi="Bliss 2 Bold"/>
          <w:sz w:val="40"/>
          <w:szCs w:val="40"/>
        </w:rPr>
      </w:pPr>
      <w:r w:rsidRPr="00FC0647">
        <w:rPr>
          <w:rFonts w:ascii="Bliss 2 Bold" w:hAnsi="Bliss 2 Bold"/>
          <w:sz w:val="40"/>
          <w:szCs w:val="40"/>
        </w:rPr>
        <w:t xml:space="preserve">Topic 3 Voice of the Genome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49"/>
        <w:gridCol w:w="824"/>
        <w:gridCol w:w="824"/>
        <w:gridCol w:w="759"/>
      </w:tblGrid>
      <w:tr w:rsidR="00652497" w:rsidTr="00652497">
        <w:tc>
          <w:tcPr>
            <w:tcW w:w="3849" w:type="pct"/>
            <w:vMerge w:val="restart"/>
          </w:tcPr>
          <w:p w:rsidR="00652497" w:rsidRPr="007D5176" w:rsidRDefault="00652497" w:rsidP="00652497">
            <w:pPr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 xml:space="preserve">Objective </w:t>
            </w:r>
          </w:p>
        </w:tc>
        <w:tc>
          <w:tcPr>
            <w:tcW w:w="1151" w:type="pct"/>
            <w:gridSpan w:val="3"/>
          </w:tcPr>
          <w:p w:rsidR="00652497" w:rsidRPr="007D5176" w:rsidRDefault="00652497" w:rsidP="00652497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Confidence</w:t>
            </w:r>
          </w:p>
          <w:p w:rsidR="00652497" w:rsidRPr="007D5176" w:rsidRDefault="00652497" w:rsidP="00652497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(R/A/G)</w:t>
            </w:r>
          </w:p>
        </w:tc>
      </w:tr>
      <w:tr w:rsidR="00652497" w:rsidTr="00C7434E">
        <w:tc>
          <w:tcPr>
            <w:tcW w:w="3849" w:type="pct"/>
            <w:vMerge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jc w:val="center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1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jc w:val="center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2</w:t>
            </w:r>
          </w:p>
        </w:tc>
        <w:tc>
          <w:tcPr>
            <w:tcW w:w="363" w:type="pct"/>
          </w:tcPr>
          <w:p w:rsidR="00652497" w:rsidRPr="007D5176" w:rsidRDefault="00652497" w:rsidP="00652497">
            <w:pPr>
              <w:jc w:val="center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3</w:t>
            </w: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3.1 Know that all living organisms are made of cells, sharing some common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features.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3.2 Know the ultrastructure of eukaryotic cells, including nucleus, nucleolus,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ribosomes, rough and smooth endoplasmic reticulum, mitochondria, centrioles,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lysosomes, and Golgi apparatus.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3.3 Understand the role of the rough endoplasmic reticulum (</w:t>
            </w:r>
            <w:proofErr w:type="spellStart"/>
            <w:r w:rsidRPr="00652497">
              <w:rPr>
                <w:rFonts w:ascii="Bliss 2 Regular" w:hAnsi="Bliss 2 Regular"/>
                <w:sz w:val="26"/>
                <w:szCs w:val="26"/>
              </w:rPr>
              <w:t>rER</w:t>
            </w:r>
            <w:proofErr w:type="spellEnd"/>
            <w:r w:rsidRPr="00652497">
              <w:rPr>
                <w:rFonts w:ascii="Bliss 2 Regular" w:hAnsi="Bliss 2 Regular"/>
                <w:sz w:val="26"/>
                <w:szCs w:val="26"/>
              </w:rPr>
              <w:t>) and the Golgi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apparatus in protein transport within cells, including their role in the formation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of extracellular enzymes.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3.4 Know the ultrastructure of prokaryotic cells, including cell wall, capsule,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 xml:space="preserve">plasmid, flagellum, pili, ribosomes, </w:t>
            </w:r>
            <w:proofErr w:type="spellStart"/>
            <w:r w:rsidRPr="00652497">
              <w:rPr>
                <w:rFonts w:ascii="Bliss 2 Regular" w:hAnsi="Bliss 2 Regular"/>
                <w:sz w:val="26"/>
                <w:szCs w:val="26"/>
              </w:rPr>
              <w:t>mesosomes</w:t>
            </w:r>
            <w:proofErr w:type="spellEnd"/>
            <w:r w:rsidRPr="00652497">
              <w:rPr>
                <w:rFonts w:ascii="Bliss 2 Regular" w:hAnsi="Bliss 2 Regular"/>
                <w:sz w:val="26"/>
                <w:szCs w:val="26"/>
              </w:rPr>
              <w:t xml:space="preserve"> and circular DNA.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3.5 Be able to recognise the organelles in 3.2 from electron microscope (EM)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images.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3.6 Understand how mammalian gametes are specialised for their functions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 xml:space="preserve">(including the acrosome in sperm and the zona </w:t>
            </w:r>
            <w:proofErr w:type="spellStart"/>
            <w:r w:rsidRPr="00652497">
              <w:rPr>
                <w:rFonts w:ascii="Bliss 2 Regular" w:hAnsi="Bliss 2 Regular"/>
                <w:sz w:val="26"/>
                <w:szCs w:val="26"/>
              </w:rPr>
              <w:t>pellucida</w:t>
            </w:r>
            <w:proofErr w:type="spellEnd"/>
            <w:r w:rsidRPr="00652497">
              <w:rPr>
                <w:rFonts w:ascii="Bliss 2 Regular" w:hAnsi="Bliss 2 Regular"/>
                <w:sz w:val="26"/>
                <w:szCs w:val="26"/>
              </w:rPr>
              <w:t xml:space="preserve"> in the egg).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3.7 Know the process of fertilisation in mammals, including the acrosome reaction,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the cortical reaction and the fusion of nuclei.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3.8 i) Know that a locus (plural = loci) is the location of genes on a chromosome.</w:t>
            </w:r>
          </w:p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ii) Understand the linkage of genes on a chromosome and sex linkage.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3.9 Understand the role of meiosis in ensuring genetic variation through the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production of non-identical gametes as a consequence of independent</w:t>
            </w:r>
          </w:p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assortment of chromosomes and crossing over of alleles between chromatids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(details of the stages of meiosis are not required).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3.10 Understand the role of mitosis and the cell cycle in producing identical daughter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cells for growth and asexual reproduction.</w:t>
            </w:r>
          </w:p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CORE PRACTICAL 5:</w:t>
            </w:r>
          </w:p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Prepare and stain a root tip squash to observe the stages of mitosis.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3.11 i) Understand what is meant by the terms ‘stem cell, pluripotency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proofErr w:type="spellStart"/>
            <w:r w:rsidRPr="00652497">
              <w:rPr>
                <w:rFonts w:ascii="Bliss 2 Regular" w:hAnsi="Bliss 2 Regular"/>
                <w:sz w:val="26"/>
                <w:szCs w:val="26"/>
              </w:rPr>
              <w:t>totipotency</w:t>
            </w:r>
            <w:proofErr w:type="spellEnd"/>
            <w:r w:rsidRPr="00652497">
              <w:rPr>
                <w:rFonts w:ascii="Bliss 2 Regular" w:hAnsi="Bliss 2 Regular"/>
                <w:sz w:val="26"/>
                <w:szCs w:val="26"/>
              </w:rPr>
              <w:t>’.</w:t>
            </w:r>
          </w:p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ii) Be able to discuss the way society uses scientific knowledge to make</w:t>
            </w:r>
          </w:p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decisions about the use of stem cells in medical therapies.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3.12 Understand how cells become specialised through differential gene expression,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producing active mRNA leading to synthesis of proteins, which in turn control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cell processes or determine cell structure in animals and plants, including the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lac operon.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3.13 Understand how the cells of multicellular organisms are organised into tissues,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tissues into organs and organs into systems.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3.14 i) Understand how phenotype is the result of an interaction between genotype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and the environment.</w:t>
            </w:r>
          </w:p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ii) Know how epigenetic changes, including DNA methylation and histone</w:t>
            </w:r>
          </w:p>
          <w:p w:rsidR="00652497" w:rsidRPr="00652497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modification, can modify the activation of certain genes.</w:t>
            </w:r>
          </w:p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iii) Understand how epigenetic changes can be passed on following cell division.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652497" w:rsidTr="00C7434E">
        <w:tc>
          <w:tcPr>
            <w:tcW w:w="3849" w:type="pct"/>
          </w:tcPr>
          <w:p w:rsidR="00652497" w:rsidRPr="007D5176" w:rsidRDefault="00652497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652497">
              <w:rPr>
                <w:rFonts w:ascii="Bliss 2 Regular" w:hAnsi="Bliss 2 Regular"/>
                <w:sz w:val="26"/>
                <w:szCs w:val="26"/>
              </w:rPr>
              <w:t>3.15 Understand how some phenotypes are affected by multiple alleles for the same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gene at many loci (polygenic inheritance) as well as the environment and how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652497">
              <w:rPr>
                <w:rFonts w:ascii="Bliss 2 Regular" w:hAnsi="Bliss 2 Regular"/>
                <w:sz w:val="26"/>
                <w:szCs w:val="26"/>
              </w:rPr>
              <w:t>this can give rise to phenotypes that show continuous variation.</w:t>
            </w: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652497" w:rsidRPr="007D5176" w:rsidRDefault="00652497" w:rsidP="00652497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</w:tbl>
    <w:p w:rsidR="00FC0647" w:rsidRDefault="00FC0647" w:rsidP="00FC0647">
      <w:pPr>
        <w:rPr>
          <w:rFonts w:ascii="Bliss 2 Bold" w:hAnsi="Bliss 2 Bold"/>
          <w:sz w:val="28"/>
          <w:szCs w:val="28"/>
        </w:rPr>
      </w:pPr>
    </w:p>
    <w:p w:rsidR="00BF0F48" w:rsidRPr="00BF0F48" w:rsidRDefault="00BF0F48" w:rsidP="00FC0647">
      <w:pPr>
        <w:rPr>
          <w:rFonts w:ascii="Bliss 2 Bold" w:hAnsi="Bliss 2 Bold"/>
          <w:sz w:val="28"/>
          <w:szCs w:val="28"/>
        </w:rPr>
      </w:pPr>
    </w:p>
    <w:p w:rsidR="00FC0647" w:rsidRPr="00FC0647" w:rsidRDefault="00FC0647" w:rsidP="00FC0647">
      <w:pPr>
        <w:rPr>
          <w:rFonts w:ascii="Bliss 2 Bold" w:hAnsi="Bliss 2 Bold"/>
          <w:sz w:val="40"/>
          <w:szCs w:val="40"/>
        </w:rPr>
      </w:pPr>
      <w:r w:rsidRPr="00FC0647">
        <w:rPr>
          <w:rFonts w:ascii="Bliss 2 Bold" w:hAnsi="Bliss 2 Bold"/>
          <w:sz w:val="40"/>
          <w:szCs w:val="40"/>
        </w:rPr>
        <w:t>Topic 4 Biodiversity and Natural Resources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49"/>
        <w:gridCol w:w="824"/>
        <w:gridCol w:w="824"/>
        <w:gridCol w:w="759"/>
      </w:tblGrid>
      <w:tr w:rsidR="001668D4" w:rsidTr="001668D4">
        <w:tc>
          <w:tcPr>
            <w:tcW w:w="3849" w:type="pct"/>
            <w:vMerge w:val="restart"/>
          </w:tcPr>
          <w:p w:rsidR="001668D4" w:rsidRPr="007D5176" w:rsidRDefault="001668D4" w:rsidP="001668D4">
            <w:pPr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 xml:space="preserve">Objective </w:t>
            </w:r>
          </w:p>
        </w:tc>
        <w:tc>
          <w:tcPr>
            <w:tcW w:w="1151" w:type="pct"/>
            <w:gridSpan w:val="3"/>
          </w:tcPr>
          <w:p w:rsidR="001668D4" w:rsidRPr="007D5176" w:rsidRDefault="001668D4" w:rsidP="001668D4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Confidence</w:t>
            </w:r>
          </w:p>
          <w:p w:rsidR="001668D4" w:rsidRPr="007D5176" w:rsidRDefault="001668D4" w:rsidP="001668D4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(R/A/G)</w:t>
            </w:r>
          </w:p>
        </w:tc>
      </w:tr>
      <w:tr w:rsidR="001668D4" w:rsidTr="00C7434E">
        <w:tc>
          <w:tcPr>
            <w:tcW w:w="3849" w:type="pct"/>
            <w:vMerge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jc w:val="center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1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jc w:val="center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2</w:t>
            </w:r>
          </w:p>
        </w:tc>
        <w:tc>
          <w:tcPr>
            <w:tcW w:w="363" w:type="pct"/>
          </w:tcPr>
          <w:p w:rsidR="001668D4" w:rsidRPr="007D5176" w:rsidRDefault="001668D4" w:rsidP="001668D4">
            <w:pPr>
              <w:jc w:val="center"/>
              <w:rPr>
                <w:rFonts w:ascii="Bliss 2 Regular" w:hAnsi="Bliss 2 Regular"/>
                <w:sz w:val="26"/>
                <w:szCs w:val="26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3</w:t>
            </w: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4.1 Know that over time the variety of life has become extensive but is now being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threatened by human activity.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4.2 i) Understand the terms biodiversity and endemism.</w:t>
            </w:r>
          </w:p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ii) Know how biodiversity can be measured within a habitat using species</w:t>
            </w:r>
          </w:p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richness and within a species using genetic diversity by calculating the</w:t>
            </w:r>
          </w:p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>
              <w:rPr>
                <w:rFonts w:ascii="Bliss 2 Regular" w:hAnsi="Bliss 2 Regular"/>
                <w:sz w:val="26"/>
                <w:szCs w:val="26"/>
              </w:rPr>
              <w:t>heterozygosity index (H)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iii) Understand how biodiversity can be compared in different habitats using a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formula to calc</w:t>
            </w:r>
            <w:r>
              <w:rPr>
                <w:rFonts w:ascii="Bliss 2 Regular" w:hAnsi="Bliss 2 Regular"/>
                <w:sz w:val="26"/>
                <w:szCs w:val="26"/>
              </w:rPr>
              <w:t>ulate an index of diversity (D)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4.3 Understand the concept of niche and be able to discuss examples of adaptation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of organisms to their environment (behavioural, physiological and anatomical).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4.4 Understand how natural selection can lead to adaptation and evolution.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4.5 i) Understand how the Hardy-Weinberg equation can be used to see whether a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change in allele frequency is occurring in a population over time.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ii) Understand that reproductive isolation can lead to accumulation of different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genetic information in populations, potentially leading to the formation of new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species.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4.6 i) Understand that classification is a means of organising the variety of life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based on relationships between organisms using differences and similarities in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phenotypes and in genotypes, and is built around the species concept.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ii) Understand the process and importance of critical evaluation of new data by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the scientific community, which leads to new taxonomic groupings, including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the three domains of life based on molecular phylogeny, which are Bacteria,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 xml:space="preserve">Archaea, </w:t>
            </w:r>
            <w:proofErr w:type="spellStart"/>
            <w:r w:rsidRPr="001668D4">
              <w:rPr>
                <w:rFonts w:ascii="Bliss 2 Regular" w:hAnsi="Bliss 2 Regular"/>
                <w:sz w:val="26"/>
                <w:szCs w:val="26"/>
              </w:rPr>
              <w:t>Eukaryota</w:t>
            </w:r>
            <w:proofErr w:type="spellEnd"/>
            <w:r w:rsidRPr="001668D4">
              <w:rPr>
                <w:rFonts w:ascii="Bliss 2 Regular" w:hAnsi="Bliss 2 Regular"/>
                <w:sz w:val="26"/>
                <w:szCs w:val="26"/>
              </w:rPr>
              <w:t>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 xml:space="preserve">4.7 Know the ultrastructure of plant cells (cell walls, chloroplasts, </w:t>
            </w:r>
            <w:proofErr w:type="spellStart"/>
            <w:r w:rsidRPr="001668D4">
              <w:rPr>
                <w:rFonts w:ascii="Bliss 2 Regular" w:hAnsi="Bliss 2 Regular"/>
                <w:sz w:val="26"/>
                <w:szCs w:val="26"/>
              </w:rPr>
              <w:t>amyloplasts</w:t>
            </w:r>
            <w:proofErr w:type="spellEnd"/>
            <w:r w:rsidRPr="001668D4">
              <w:rPr>
                <w:rFonts w:ascii="Bliss 2 Regular" w:hAnsi="Bliss 2 Regular"/>
                <w:sz w:val="26"/>
                <w:szCs w:val="26"/>
              </w:rPr>
              <w:t>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 xml:space="preserve">vacuole, </w:t>
            </w:r>
            <w:proofErr w:type="spellStart"/>
            <w:r w:rsidRPr="001668D4">
              <w:rPr>
                <w:rFonts w:ascii="Bliss 2 Regular" w:hAnsi="Bliss 2 Regular"/>
                <w:sz w:val="26"/>
                <w:szCs w:val="26"/>
              </w:rPr>
              <w:t>tonoplast</w:t>
            </w:r>
            <w:proofErr w:type="spellEnd"/>
            <w:r w:rsidRPr="001668D4">
              <w:rPr>
                <w:rFonts w:ascii="Bliss 2 Regular" w:hAnsi="Bliss 2 Regular"/>
                <w:sz w:val="26"/>
                <w:szCs w:val="26"/>
              </w:rPr>
              <w:t xml:space="preserve">, </w:t>
            </w:r>
            <w:proofErr w:type="spellStart"/>
            <w:r w:rsidRPr="001668D4">
              <w:rPr>
                <w:rFonts w:ascii="Bliss 2 Regular" w:hAnsi="Bliss 2 Regular"/>
                <w:sz w:val="26"/>
                <w:szCs w:val="26"/>
              </w:rPr>
              <w:t>plasmodesmata</w:t>
            </w:r>
            <w:proofErr w:type="spellEnd"/>
            <w:r w:rsidRPr="001668D4">
              <w:rPr>
                <w:rFonts w:ascii="Bliss 2 Regular" w:hAnsi="Bliss 2 Regular"/>
                <w:sz w:val="26"/>
                <w:szCs w:val="26"/>
              </w:rPr>
              <w:t>, pits and middle lamella) and be able to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compare it with animal cells.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4.8 Be able to recognise the organelles in 4.7 from electron microscope (EM)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images.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4.9 Understand the structure and function of the polysaccharides starch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 xml:space="preserve">cellulose, including the role of hydrogen bonds between </w:t>
            </w:r>
            <w:r w:rsidRPr="001668D4">
              <w:rPr>
                <w:rFonts w:ascii="Courier New" w:hAnsi="Courier New" w:cs="Courier New"/>
                <w:sz w:val="26"/>
                <w:szCs w:val="26"/>
              </w:rPr>
              <w:t>β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-glucose molecules in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 xml:space="preserve">the formation of cellulose </w:t>
            </w:r>
            <w:proofErr w:type="spellStart"/>
            <w:r w:rsidRPr="001668D4">
              <w:rPr>
                <w:rFonts w:ascii="Bliss 2 Regular" w:hAnsi="Bliss 2 Regular"/>
                <w:sz w:val="26"/>
                <w:szCs w:val="26"/>
              </w:rPr>
              <w:t>microfibrils</w:t>
            </w:r>
            <w:proofErr w:type="spellEnd"/>
            <w:r w:rsidRPr="001668D4">
              <w:rPr>
                <w:rFonts w:ascii="Bliss 2 Regular" w:hAnsi="Bliss 2 Regular"/>
                <w:sz w:val="26"/>
                <w:szCs w:val="26"/>
              </w:rPr>
              <w:t>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 xml:space="preserve">4.10 Understand how the arrangement of cellulose </w:t>
            </w:r>
            <w:proofErr w:type="spellStart"/>
            <w:r w:rsidRPr="001668D4">
              <w:rPr>
                <w:rFonts w:ascii="Bliss 2 Regular" w:hAnsi="Bliss 2 Regular"/>
                <w:sz w:val="26"/>
                <w:szCs w:val="26"/>
              </w:rPr>
              <w:t>microfibrils</w:t>
            </w:r>
            <w:proofErr w:type="spellEnd"/>
            <w:r w:rsidRPr="001668D4">
              <w:rPr>
                <w:rFonts w:ascii="Bliss 2 Regular" w:hAnsi="Bliss 2 Regular"/>
                <w:sz w:val="26"/>
                <w:szCs w:val="26"/>
              </w:rPr>
              <w:t xml:space="preserve"> and secondary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thickening in plant cell walls contributes to the physical properties of xylem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vessels and sclerenchyma fibres in plant fibres that can be exploited by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humans.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CORE PRACTICAL 6: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Identify sclerenchyma fibres, phloem sieve tubes and xylem vessels and their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location within stems through a light microscope.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4.11 Know the similarities and differences between the structures, position in the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stem and function of sclerenchyma fibres (support), xylem vessels (support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and transport of water and mineral ions) and phloem (translocation of organic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solutes).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4.12 Understand the importance of water and inorganic ions (nitrate, calcium ions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and magnesium ions) to plants.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CORE PRACTICAL 7: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Investigate plant mineral deficiencies.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CORE PRACTICAL 8: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Determine the tensile strength of plant fibres.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4.13 Understand the development of drug testing from historic to contemporary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protocols, including William Withering’s digitalis soup, double blind trials,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placebo, three-phased testing.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4.14 Understand the conditions required for bacterial growth.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CORE PRACTICAL 9: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Investigate the antimicrobial properties of plants, including aseptic techniques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for the safe handling of bacteria.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4.15 Understand how the uses of plant fibres and starch may contribute to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sustainability, including plant-based products to replace oil-based plastics.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  <w:tr w:rsidR="001668D4" w:rsidTr="001668D4">
        <w:trPr>
          <w:trHeight w:val="364"/>
        </w:trPr>
        <w:tc>
          <w:tcPr>
            <w:tcW w:w="3849" w:type="pct"/>
          </w:tcPr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4.16 Be able to evaluate the methods used by zoos and seed banks in the</w:t>
            </w:r>
          </w:p>
          <w:p w:rsidR="001668D4" w:rsidRPr="001668D4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conservation of endangered species and their genetic diversity, including</w:t>
            </w:r>
          </w:p>
          <w:p w:rsidR="001668D4" w:rsidRPr="007D5176" w:rsidRDefault="001668D4" w:rsidP="001668D4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1668D4">
              <w:rPr>
                <w:rFonts w:ascii="Bliss 2 Regular" w:hAnsi="Bliss 2 Regular"/>
                <w:sz w:val="26"/>
                <w:szCs w:val="26"/>
              </w:rPr>
              <w:t>scientific research,</w:t>
            </w:r>
            <w: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captive breeding programmes, reintroduction programmes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1668D4">
              <w:rPr>
                <w:rFonts w:ascii="Bliss 2 Regular" w:hAnsi="Bliss 2 Regular"/>
                <w:sz w:val="26"/>
                <w:szCs w:val="26"/>
              </w:rPr>
              <w:t>and education.</w:t>
            </w: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63" w:type="pct"/>
          </w:tcPr>
          <w:p w:rsidR="001668D4" w:rsidRPr="007D5176" w:rsidRDefault="001668D4" w:rsidP="001668D4">
            <w:pPr>
              <w:rPr>
                <w:rFonts w:ascii="Bliss 2 Regular" w:hAnsi="Bliss 2 Regular"/>
                <w:sz w:val="26"/>
                <w:szCs w:val="26"/>
              </w:rPr>
            </w:pPr>
          </w:p>
        </w:tc>
      </w:tr>
    </w:tbl>
    <w:p w:rsidR="00C7434E" w:rsidRPr="00BF0F48" w:rsidRDefault="00C7434E">
      <w:pPr>
        <w:rPr>
          <w:rFonts w:ascii="Bliss 2 Bold" w:hAnsi="Bliss 2 Bold"/>
          <w:sz w:val="28"/>
          <w:szCs w:val="28"/>
        </w:rPr>
      </w:pPr>
    </w:p>
    <w:p w:rsidR="00FC0647" w:rsidRDefault="00FC0647"/>
    <w:p w:rsidR="00FC0647" w:rsidRPr="00FC0647" w:rsidRDefault="00FC0647" w:rsidP="00FC0647">
      <w:pPr>
        <w:rPr>
          <w:rFonts w:ascii="Bliss 2 Bold" w:hAnsi="Bliss 2 Bold"/>
          <w:sz w:val="40"/>
          <w:szCs w:val="40"/>
        </w:rPr>
      </w:pPr>
      <w:r w:rsidRPr="00FC0647">
        <w:rPr>
          <w:rFonts w:ascii="Bliss 2 Bold" w:hAnsi="Bliss 2 Bold"/>
          <w:sz w:val="40"/>
          <w:szCs w:val="40"/>
        </w:rPr>
        <w:t>Topic 5 On the Wild Side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49"/>
        <w:gridCol w:w="824"/>
        <w:gridCol w:w="824"/>
        <w:gridCol w:w="759"/>
      </w:tblGrid>
      <w:tr w:rsidR="00004F4C" w:rsidTr="00DB0DC2">
        <w:tc>
          <w:tcPr>
            <w:tcW w:w="3849" w:type="pct"/>
            <w:vMerge w:val="restart"/>
          </w:tcPr>
          <w:p w:rsidR="00004F4C" w:rsidRPr="007D5176" w:rsidRDefault="00004F4C" w:rsidP="00DB0DC2">
            <w:pPr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 xml:space="preserve">Objective </w:t>
            </w:r>
          </w:p>
        </w:tc>
        <w:tc>
          <w:tcPr>
            <w:tcW w:w="1151" w:type="pct"/>
            <w:gridSpan w:val="3"/>
          </w:tcPr>
          <w:p w:rsidR="00004F4C" w:rsidRPr="007D5176" w:rsidRDefault="00004F4C" w:rsidP="00DB0DC2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Confidence</w:t>
            </w:r>
          </w:p>
          <w:p w:rsidR="00004F4C" w:rsidRPr="007D5176" w:rsidRDefault="00004F4C" w:rsidP="00DB0DC2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(R/A/G)</w:t>
            </w:r>
          </w:p>
        </w:tc>
      </w:tr>
      <w:tr w:rsidR="00004F4C" w:rsidTr="00DB0DC2">
        <w:tc>
          <w:tcPr>
            <w:tcW w:w="3849" w:type="pct"/>
            <w:vMerge/>
          </w:tcPr>
          <w:p w:rsidR="00004F4C" w:rsidRPr="007D5176" w:rsidRDefault="00004F4C" w:rsidP="00DB0DC2">
            <w:pPr>
              <w:rPr>
                <w:rFonts w:ascii="Bliss 2 Regular" w:hAnsi="Bliss 2 Regular"/>
                <w:sz w:val="28"/>
                <w:szCs w:val="28"/>
              </w:rPr>
            </w:pPr>
          </w:p>
        </w:tc>
        <w:tc>
          <w:tcPr>
            <w:tcW w:w="394" w:type="pct"/>
          </w:tcPr>
          <w:p w:rsidR="00004F4C" w:rsidRPr="007D5176" w:rsidRDefault="00004F4C" w:rsidP="00DB0DC2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1</w:t>
            </w:r>
          </w:p>
        </w:tc>
        <w:tc>
          <w:tcPr>
            <w:tcW w:w="394" w:type="pct"/>
          </w:tcPr>
          <w:p w:rsidR="00004F4C" w:rsidRPr="007D5176" w:rsidRDefault="00004F4C" w:rsidP="00DB0DC2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2</w:t>
            </w:r>
          </w:p>
        </w:tc>
        <w:tc>
          <w:tcPr>
            <w:tcW w:w="363" w:type="pct"/>
          </w:tcPr>
          <w:p w:rsidR="00004F4C" w:rsidRPr="007D5176" w:rsidRDefault="00004F4C" w:rsidP="00DB0DC2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3</w:t>
            </w:r>
          </w:p>
        </w:tc>
      </w:tr>
      <w:tr w:rsidR="00004F4C" w:rsidTr="00DB0DC2">
        <w:tc>
          <w:tcPr>
            <w:tcW w:w="3849" w:type="pct"/>
          </w:tcPr>
          <w:p w:rsidR="00004F4C" w:rsidRPr="007D5176" w:rsidRDefault="00004F4C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5.1 Understand the terms ecosystem, community, population and habitat.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004F4C" w:rsidRPr="007D5176" w:rsidRDefault="00004F4C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5.2 Understand that the numbers and distribution of organisms in a habitat are</w:t>
            </w:r>
            <w:r w:rsidR="00F30F81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controlled by biotic and abiotic factors.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5.3 Understand how the concept of niche accounts for distribution and abundance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of organisms in a habitat.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F30F81" w:rsidRPr="00004F4C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CORE PRACTICAL 10:</w:t>
            </w:r>
          </w:p>
          <w:p w:rsidR="00F30F81" w:rsidRPr="00004F4C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Carry out a study on the ecology of a habitat, such as using quadrats and</w:t>
            </w:r>
          </w:p>
          <w:p w:rsidR="00F30F81" w:rsidRPr="00004F4C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transects to determine distribution and abundance of organisms, and</w:t>
            </w:r>
          </w:p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measuring abiotic factors appropriate to the habitat.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5.4 Understand the stages of succession from colonisation to a climax community.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5.5 Understand the overall reaction of photosynthesis as requiring energy from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light to split apart the strong bonds in water molecules, storing the hydrogen in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a fuel (glucose) by combining it with carbon dioxide and releasing oxygen into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the atmosphere.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5.6 Understand how phosphorylation of ADP requires energy and that hydrolysis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ATP provides an immediate supply of energy for biological processes.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5.7 Understand the light-dependent reactions of photosynthesis including how light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energy is trapped by exciting electrons in chlorophyll and the role of these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electrons in generating ATP, reducing NADP in photophosphorylation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producing oxygen through photolysis of water.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F30F81" w:rsidRPr="00004F4C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5.8 i) Understand the light-independent reactions as reduction of carbon dioxide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using the products of the light-dependent reactions (carbon fixation in the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 xml:space="preserve">Calvin cycle, the role of GP, GALP, </w:t>
            </w:r>
            <w:proofErr w:type="spellStart"/>
            <w:r w:rsidRPr="00004F4C">
              <w:rPr>
                <w:rFonts w:ascii="Bliss 2 Regular" w:hAnsi="Bliss 2 Regular"/>
                <w:sz w:val="26"/>
                <w:szCs w:val="26"/>
              </w:rPr>
              <w:t>RuBP</w:t>
            </w:r>
            <w:proofErr w:type="spellEnd"/>
            <w:r w:rsidRPr="00004F4C">
              <w:rPr>
                <w:rFonts w:ascii="Bliss 2 Regular" w:hAnsi="Bliss 2 Regular"/>
                <w:sz w:val="26"/>
                <w:szCs w:val="26"/>
              </w:rPr>
              <w:t xml:space="preserve"> and RUBISCO).</w:t>
            </w:r>
          </w:p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ii) Know that the products are simple sugars that are used by plants, animals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and other organisms in respiration and the synthesis of new biological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molecules (polysaccharides, amino acids, lipids and nucleic acids).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F30F81" w:rsidRPr="00004F4C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CORE PRACTICAL 11:</w:t>
            </w:r>
          </w:p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Investigate photosynthesis using isolated chloroplasts (the Hill reaction).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F30F81" w:rsidRPr="00004F4C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5.9 Understand the structure of chloroplasts in relation to their role in</w:t>
            </w:r>
          </w:p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photosynthesis.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F30F81" w:rsidRPr="00004F4C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5.10 i) Be able to calculate net primary productivity.</w:t>
            </w:r>
          </w:p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ii) Understand the relationship between gross primary productivity, net primary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productivity and plant respiration.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F30F81" w:rsidRPr="00004F4C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5.11 Know how to calculate the efficiency of biomass and energy transfers between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trophic levels.</w:t>
            </w:r>
          </w:p>
          <w:p w:rsidR="00004F4C" w:rsidRPr="007D5176" w:rsidRDefault="00004F4C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5.12 Understand the different types of evidence for climate change and its causes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(including records of carbon dioxide levels, temperature records, pollen in peat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bogs and dendrochronology), recognising correlations and causal relationships.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5.13 Understand the causes of anthropogenic climate change, including the role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greenhouse gases (carbon dioxide and methane) in the greenhouse effect.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F30F81" w:rsidRPr="00004F4C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5.14 i) Understand that data can be extrapolated to make predictions and that these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are used in models of future climate change.</w:t>
            </w:r>
          </w:p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ii) Understand that models for climate change have limitations.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5.15 Understand the effects of climate change (changing rainfall patterns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changes in seasonal cycles) on plants and animals (distribution of species,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development and life cycles).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5.16 Understand the effect of temperature on the rate of enzyme activity and its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impact on plants, animals and microorganisms.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5.17 Understand how evolution (a change in the allele frequency) can come about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through gene mutation and natural selection.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004F4C" w:rsidTr="00DB0DC2">
        <w:tc>
          <w:tcPr>
            <w:tcW w:w="3849" w:type="pct"/>
          </w:tcPr>
          <w:p w:rsidR="00004F4C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5.18 Understand the role of the scientific community (scientific journals, the peer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review process, scientific conferences) in validating new evidence, including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proteomics and genomics, that supports the accepted scientific theory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evolution.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04F4C" w:rsidRDefault="00004F4C" w:rsidP="00DB0DC2"/>
        </w:tc>
        <w:tc>
          <w:tcPr>
            <w:tcW w:w="394" w:type="pct"/>
          </w:tcPr>
          <w:p w:rsidR="00004F4C" w:rsidRDefault="00004F4C" w:rsidP="00DB0DC2"/>
        </w:tc>
        <w:tc>
          <w:tcPr>
            <w:tcW w:w="363" w:type="pct"/>
          </w:tcPr>
          <w:p w:rsidR="00004F4C" w:rsidRDefault="00004F4C" w:rsidP="00DB0DC2"/>
        </w:tc>
      </w:tr>
      <w:tr w:rsidR="00F30F81" w:rsidTr="00DB0DC2">
        <w:tc>
          <w:tcPr>
            <w:tcW w:w="3849" w:type="pct"/>
          </w:tcPr>
          <w:p w:rsidR="00F30F81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5.19 Understand how isolation reduces gene flow between populations, leading to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allopatric or sympatric speciation.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F30F81" w:rsidRDefault="00F30F81" w:rsidP="00DB0DC2"/>
        </w:tc>
        <w:tc>
          <w:tcPr>
            <w:tcW w:w="394" w:type="pct"/>
          </w:tcPr>
          <w:p w:rsidR="00F30F81" w:rsidRDefault="00F30F81" w:rsidP="00DB0DC2"/>
        </w:tc>
        <w:tc>
          <w:tcPr>
            <w:tcW w:w="363" w:type="pct"/>
          </w:tcPr>
          <w:p w:rsidR="00F30F81" w:rsidRDefault="00F30F81" w:rsidP="00DB0DC2"/>
        </w:tc>
      </w:tr>
      <w:tr w:rsidR="00F30F81" w:rsidTr="00DB0DC2">
        <w:tc>
          <w:tcPr>
            <w:tcW w:w="3849" w:type="pct"/>
          </w:tcPr>
          <w:p w:rsidR="00F30F81" w:rsidRPr="00004F4C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CORE PRACTICAL 12:</w:t>
            </w:r>
          </w:p>
          <w:p w:rsidR="00F30F81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Investigate the effect of temperature on the initial rate of an enzyme-catalysed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reaction, to include Q10.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F30F81" w:rsidRDefault="00F30F81" w:rsidP="00DB0DC2"/>
        </w:tc>
        <w:tc>
          <w:tcPr>
            <w:tcW w:w="394" w:type="pct"/>
          </w:tcPr>
          <w:p w:rsidR="00F30F81" w:rsidRDefault="00F30F81" w:rsidP="00DB0DC2"/>
        </w:tc>
        <w:tc>
          <w:tcPr>
            <w:tcW w:w="363" w:type="pct"/>
          </w:tcPr>
          <w:p w:rsidR="00F30F81" w:rsidRDefault="00F30F81" w:rsidP="00DB0DC2"/>
        </w:tc>
      </w:tr>
      <w:tr w:rsidR="00F30F81" w:rsidTr="00DB0DC2">
        <w:tc>
          <w:tcPr>
            <w:tcW w:w="3849" w:type="pct"/>
          </w:tcPr>
          <w:p w:rsidR="00F30F81" w:rsidRPr="00004F4C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CORE PRACTICAL 13:</w:t>
            </w:r>
          </w:p>
          <w:p w:rsidR="00F30F81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Investigate the effects of temperature on the development of organisms (such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as seedling growth rate, brine shrimp hatch rates).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F30F81" w:rsidRDefault="00F30F81" w:rsidP="00DB0DC2"/>
        </w:tc>
        <w:tc>
          <w:tcPr>
            <w:tcW w:w="394" w:type="pct"/>
          </w:tcPr>
          <w:p w:rsidR="00F30F81" w:rsidRDefault="00F30F81" w:rsidP="00DB0DC2"/>
        </w:tc>
        <w:tc>
          <w:tcPr>
            <w:tcW w:w="363" w:type="pct"/>
          </w:tcPr>
          <w:p w:rsidR="00F30F81" w:rsidRDefault="00F30F81" w:rsidP="00DB0DC2"/>
        </w:tc>
      </w:tr>
      <w:tr w:rsidR="00F30F81" w:rsidTr="00DB0DC2">
        <w:tc>
          <w:tcPr>
            <w:tcW w:w="3849" w:type="pct"/>
          </w:tcPr>
          <w:p w:rsidR="00F30F81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5.20 Understand the way in which scientific conclusions about controversial issues,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such as what actions should be taken to reduce climate change or the degree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to which humans are affecting climate change, can sometimes depend on who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is reaching the conclusions.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F30F81" w:rsidRDefault="00F30F81" w:rsidP="00DB0DC2"/>
        </w:tc>
        <w:tc>
          <w:tcPr>
            <w:tcW w:w="394" w:type="pct"/>
          </w:tcPr>
          <w:p w:rsidR="00F30F81" w:rsidRDefault="00F30F81" w:rsidP="00DB0DC2"/>
        </w:tc>
        <w:tc>
          <w:tcPr>
            <w:tcW w:w="363" w:type="pct"/>
          </w:tcPr>
          <w:p w:rsidR="00F30F81" w:rsidRDefault="00F30F81" w:rsidP="00DB0DC2"/>
        </w:tc>
      </w:tr>
      <w:tr w:rsidR="00F30F81" w:rsidTr="00DB0DC2">
        <w:tc>
          <w:tcPr>
            <w:tcW w:w="3849" w:type="pct"/>
          </w:tcPr>
          <w:p w:rsidR="00F30F81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5.21 Understand how knowledge of the carbon cycle can be applied to methods to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reduce atmospheric levels of carbon dioxide.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F30F81" w:rsidRDefault="00F30F81" w:rsidP="00DB0DC2"/>
        </w:tc>
        <w:tc>
          <w:tcPr>
            <w:tcW w:w="394" w:type="pct"/>
          </w:tcPr>
          <w:p w:rsidR="00F30F81" w:rsidRDefault="00F30F81" w:rsidP="00DB0DC2"/>
        </w:tc>
        <w:tc>
          <w:tcPr>
            <w:tcW w:w="363" w:type="pct"/>
          </w:tcPr>
          <w:p w:rsidR="00F30F81" w:rsidRDefault="00F30F81" w:rsidP="00DB0DC2"/>
        </w:tc>
      </w:tr>
      <w:tr w:rsidR="00F30F81" w:rsidTr="00DB0DC2">
        <w:tc>
          <w:tcPr>
            <w:tcW w:w="3849" w:type="pct"/>
          </w:tcPr>
          <w:p w:rsidR="00F30F81" w:rsidRPr="007D5176" w:rsidRDefault="00F30F81" w:rsidP="00F30F81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04F4C">
              <w:rPr>
                <w:rFonts w:ascii="Bliss 2 Regular" w:hAnsi="Bliss 2 Regular"/>
                <w:sz w:val="26"/>
                <w:szCs w:val="26"/>
              </w:rPr>
              <w:t>5.22 Understand how reforestation and the use of sustainable resources, including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biofuels, are examples of the effective management of the conflict between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04F4C">
              <w:rPr>
                <w:rFonts w:ascii="Bliss 2 Regular" w:hAnsi="Bliss 2 Regular"/>
                <w:sz w:val="26"/>
                <w:szCs w:val="26"/>
              </w:rPr>
              <w:t>human needs and conservation.</w:t>
            </w:r>
          </w:p>
        </w:tc>
        <w:tc>
          <w:tcPr>
            <w:tcW w:w="394" w:type="pct"/>
          </w:tcPr>
          <w:p w:rsidR="00F30F81" w:rsidRDefault="00F30F81" w:rsidP="00DB0DC2"/>
        </w:tc>
        <w:tc>
          <w:tcPr>
            <w:tcW w:w="394" w:type="pct"/>
          </w:tcPr>
          <w:p w:rsidR="00F30F81" w:rsidRDefault="00F30F81" w:rsidP="00DB0DC2"/>
        </w:tc>
        <w:tc>
          <w:tcPr>
            <w:tcW w:w="363" w:type="pct"/>
          </w:tcPr>
          <w:p w:rsidR="00F30F81" w:rsidRDefault="00F30F81" w:rsidP="00DB0DC2"/>
        </w:tc>
      </w:tr>
    </w:tbl>
    <w:p w:rsidR="00BF0F48" w:rsidRDefault="00BF0F48">
      <w:pPr>
        <w:rPr>
          <w:sz w:val="28"/>
          <w:szCs w:val="28"/>
        </w:rPr>
      </w:pPr>
    </w:p>
    <w:p w:rsidR="00BF0F48" w:rsidRDefault="00BF0F48">
      <w:pPr>
        <w:rPr>
          <w:sz w:val="28"/>
          <w:szCs w:val="28"/>
        </w:rPr>
      </w:pPr>
    </w:p>
    <w:p w:rsidR="00FC0647" w:rsidRPr="00FC0647" w:rsidRDefault="00FC0647" w:rsidP="00FC0647">
      <w:pPr>
        <w:rPr>
          <w:rFonts w:ascii="Bliss 2 Bold" w:hAnsi="Bliss 2 Bold"/>
          <w:sz w:val="40"/>
          <w:szCs w:val="40"/>
        </w:rPr>
      </w:pPr>
      <w:r w:rsidRPr="00FC0647">
        <w:rPr>
          <w:rFonts w:ascii="Bliss 2 Bold" w:hAnsi="Bliss 2 Bold"/>
          <w:sz w:val="40"/>
          <w:szCs w:val="40"/>
        </w:rPr>
        <w:t>Topic 6 Immunity, Infection and Forensics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49"/>
        <w:gridCol w:w="824"/>
        <w:gridCol w:w="824"/>
        <w:gridCol w:w="759"/>
      </w:tblGrid>
      <w:tr w:rsidR="00DB0DC2" w:rsidTr="00DB0DC2">
        <w:tc>
          <w:tcPr>
            <w:tcW w:w="3849" w:type="pct"/>
            <w:vMerge w:val="restart"/>
          </w:tcPr>
          <w:p w:rsidR="00DB0DC2" w:rsidRPr="007D5176" w:rsidRDefault="00DB0DC2" w:rsidP="00DB0DC2">
            <w:pPr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 xml:space="preserve">Objective </w:t>
            </w:r>
          </w:p>
        </w:tc>
        <w:tc>
          <w:tcPr>
            <w:tcW w:w="1151" w:type="pct"/>
            <w:gridSpan w:val="3"/>
          </w:tcPr>
          <w:p w:rsidR="00DB0DC2" w:rsidRPr="007D5176" w:rsidRDefault="00DB0DC2" w:rsidP="00DB0DC2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Confidence</w:t>
            </w:r>
          </w:p>
          <w:p w:rsidR="00DB0DC2" w:rsidRPr="007D5176" w:rsidRDefault="00DB0DC2" w:rsidP="00DB0DC2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(R/A/G)</w:t>
            </w:r>
          </w:p>
        </w:tc>
      </w:tr>
      <w:tr w:rsidR="00DB0DC2" w:rsidTr="00DB0DC2">
        <w:tc>
          <w:tcPr>
            <w:tcW w:w="3849" w:type="pct"/>
            <w:vMerge/>
          </w:tcPr>
          <w:p w:rsidR="00DB0DC2" w:rsidRPr="007D5176" w:rsidRDefault="00DB0DC2" w:rsidP="00DB0DC2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DB0DC2" w:rsidRDefault="00DB0DC2" w:rsidP="00DB0DC2">
            <w:pPr>
              <w:jc w:val="center"/>
            </w:pPr>
            <w:r w:rsidRPr="007D5176">
              <w:rPr>
                <w:rFonts w:ascii="Bliss 2 Bold" w:hAnsi="Bliss 2 Bold"/>
                <w:sz w:val="28"/>
                <w:szCs w:val="28"/>
              </w:rPr>
              <w:t>1</w:t>
            </w:r>
          </w:p>
        </w:tc>
        <w:tc>
          <w:tcPr>
            <w:tcW w:w="394" w:type="pct"/>
          </w:tcPr>
          <w:p w:rsidR="00DB0DC2" w:rsidRDefault="00DB0DC2" w:rsidP="00DB0DC2">
            <w:pPr>
              <w:jc w:val="center"/>
            </w:pPr>
            <w:r w:rsidRPr="007D5176">
              <w:rPr>
                <w:rFonts w:ascii="Bliss 2 Bold" w:hAnsi="Bliss 2 Bold"/>
                <w:sz w:val="28"/>
                <w:szCs w:val="28"/>
              </w:rPr>
              <w:t>2</w:t>
            </w:r>
          </w:p>
        </w:tc>
        <w:tc>
          <w:tcPr>
            <w:tcW w:w="363" w:type="pct"/>
          </w:tcPr>
          <w:p w:rsidR="00DB0DC2" w:rsidRDefault="00DB0DC2" w:rsidP="00DB0DC2">
            <w:pPr>
              <w:jc w:val="center"/>
            </w:pPr>
            <w:r w:rsidRPr="007D5176">
              <w:rPr>
                <w:rFonts w:ascii="Bliss 2 Bold" w:hAnsi="Bliss 2 Bold"/>
                <w:sz w:val="28"/>
                <w:szCs w:val="28"/>
              </w:rPr>
              <w:t>3</w:t>
            </w:r>
          </w:p>
        </w:tc>
      </w:tr>
      <w:tr w:rsidR="00DB0DC2" w:rsidTr="00DB0DC2">
        <w:tc>
          <w:tcPr>
            <w:tcW w:w="3849" w:type="pct"/>
          </w:tcPr>
          <w:p w:rsidR="00DB0DC2" w:rsidRPr="007D5176" w:rsidRDefault="00DB0DC2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6.1 Understand how to determine the time of death of a mammal by examining the</w:t>
            </w:r>
            <w:r w:rsidR="00074E2B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DB0DC2">
              <w:rPr>
                <w:rFonts w:ascii="Bliss 2 Regular" w:hAnsi="Bliss 2 Regular"/>
                <w:sz w:val="26"/>
                <w:szCs w:val="26"/>
              </w:rPr>
              <w:t>extent of decomposition, stage of succession, forensic entomology, body</w:t>
            </w:r>
            <w:r w:rsidR="00074E2B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DB0DC2">
              <w:rPr>
                <w:rFonts w:ascii="Bliss 2 Regular" w:hAnsi="Bliss 2 Regular"/>
                <w:sz w:val="26"/>
                <w:szCs w:val="26"/>
              </w:rPr>
              <w:t>temperature and degree of muscle contraction.</w:t>
            </w:r>
            <w:r w:rsidR="00074E2B"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DB0DC2" w:rsidRPr="007D5176" w:rsidRDefault="00DB0DC2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6.2 Know the role of micro-organisms in the decomposition of organic matter and</w:t>
            </w:r>
            <w:r w:rsidR="00074E2B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DB0DC2">
              <w:rPr>
                <w:rFonts w:ascii="Bliss 2 Regular" w:hAnsi="Bliss 2 Regular"/>
                <w:sz w:val="26"/>
                <w:szCs w:val="26"/>
              </w:rPr>
              <w:t>the recycling of carbon.</w:t>
            </w:r>
            <w:r w:rsidR="00074E2B"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DB0DC2" w:rsidRPr="007D5176" w:rsidRDefault="00DB0DC2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6.3 Know how DNA profiling is used for identification and determining genetic</w:t>
            </w:r>
            <w:r w:rsidR="00074E2B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DB0DC2">
              <w:rPr>
                <w:rFonts w:ascii="Bliss 2 Regular" w:hAnsi="Bliss 2 Regular"/>
                <w:sz w:val="26"/>
                <w:szCs w:val="26"/>
              </w:rPr>
              <w:t>relationships between organisms (plants and animals).</w:t>
            </w:r>
            <w:r w:rsidR="00074E2B"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DB0DC2" w:rsidRPr="007D5176" w:rsidRDefault="00DB0DC2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6.4 Know how DNA can be amplified using the polymerase chain reaction (PCR).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DB0DC2" w:rsidRPr="00DB0DC2" w:rsidRDefault="00DB0DC2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CORE PRACTICAL 14:</w:t>
            </w:r>
          </w:p>
          <w:p w:rsidR="00DB0DC2" w:rsidRPr="007D5176" w:rsidRDefault="00DB0DC2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Use gel electrophoresis to separate DNA fragments of different length.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DB0DC2" w:rsidRPr="007D5176" w:rsidRDefault="00DB0DC2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6.5 Be able to compare the structure of bacteria and viruses.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DB0DC2" w:rsidRPr="00DB0DC2" w:rsidRDefault="00DB0DC2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6.6 Understand how Mycobacterium tuberculosis (TB) and Human</w:t>
            </w:r>
          </w:p>
          <w:p w:rsidR="00DB0DC2" w:rsidRPr="00DB0DC2" w:rsidRDefault="00DB0DC2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Immunodeficiency Virus (HIV) infect human cells, causing a sequence of</w:t>
            </w:r>
          </w:p>
          <w:p w:rsidR="00DB0DC2" w:rsidRPr="007D5176" w:rsidRDefault="00DB0DC2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symptoms that may result in death.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DB0DC2" w:rsidRPr="007D5176" w:rsidRDefault="00DB0DC2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6.7 Understand the non-specific responses of the body to infection, including</w:t>
            </w:r>
            <w:r w:rsidR="00074E2B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DB0DC2">
              <w:rPr>
                <w:rFonts w:ascii="Bliss 2 Regular" w:hAnsi="Bliss 2 Regular"/>
                <w:sz w:val="26"/>
                <w:szCs w:val="26"/>
              </w:rPr>
              <w:t>inflammation, lysozyme action, interferon, and phagocytosis.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DB0DC2" w:rsidRPr="007D5176" w:rsidRDefault="00DB0DC2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6.8 Understand the roles of antigens and antibodies in the body’s immune response</w:t>
            </w:r>
            <w:r w:rsidR="00074E2B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DB0DC2">
              <w:rPr>
                <w:rFonts w:ascii="Bliss 2 Regular" w:hAnsi="Bliss 2 Regular"/>
                <w:sz w:val="26"/>
                <w:szCs w:val="26"/>
              </w:rPr>
              <w:t>including the involvement of plasma cells, macrophages and antigen-presenting</w:t>
            </w:r>
            <w:r w:rsidR="00074E2B"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DB0DC2">
              <w:rPr>
                <w:rFonts w:ascii="Bliss 2 Regular" w:hAnsi="Bliss 2 Regular"/>
                <w:sz w:val="26"/>
                <w:szCs w:val="26"/>
              </w:rPr>
              <w:t>cells.</w:t>
            </w:r>
            <w:r w:rsidR="00074E2B"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DB0DC2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6.9 Understand the differences between the roles of B cells (B memory and B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DB0DC2">
              <w:rPr>
                <w:rFonts w:ascii="Bliss 2 Regular" w:hAnsi="Bliss 2 Regular"/>
                <w:sz w:val="26"/>
                <w:szCs w:val="26"/>
              </w:rPr>
              <w:t>effector cells) and T cells (T helper, T killer and T memory cells) in the body’s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DB0DC2">
              <w:rPr>
                <w:rFonts w:ascii="Bliss 2 Regular" w:hAnsi="Bliss 2 Regular"/>
                <w:sz w:val="26"/>
                <w:szCs w:val="26"/>
              </w:rPr>
              <w:t>immune response.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DB0DC2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6.10 Understand how one gene can give rise to more than one protein through posttranscriptional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DB0DC2">
              <w:rPr>
                <w:rFonts w:ascii="Bliss 2 Regular" w:hAnsi="Bliss 2 Regular"/>
                <w:sz w:val="26"/>
                <w:szCs w:val="26"/>
              </w:rPr>
              <w:t>changes to messenger RNA (mRNA).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074E2B" w:rsidRPr="00DB0DC2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6.11 i) Know the major routes pathogens may take when entering the body.</w:t>
            </w:r>
          </w:p>
          <w:p w:rsidR="00074E2B" w:rsidRPr="00DB0DC2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ii) Understand the role of barriers in protecting the body from infection,</w:t>
            </w:r>
          </w:p>
          <w:p w:rsidR="00DB0DC2" w:rsidRPr="00074E2B" w:rsidRDefault="00074E2B" w:rsidP="00074E2B">
            <w:pPr>
              <w:spacing w:line="276" w:lineRule="auto"/>
              <w:rPr>
                <w:rFonts w:ascii="Bliss 2 Regular" w:hAnsi="Bliss 2 Regular"/>
                <w:b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including skin, stomach acid, and gut and skin flora.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DB0DC2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6.12 Understand how individuals may develop immunity (natural, artificial, active,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DB0DC2">
              <w:rPr>
                <w:rFonts w:ascii="Bliss 2 Regular" w:hAnsi="Bliss 2 Regular"/>
                <w:sz w:val="26"/>
                <w:szCs w:val="26"/>
              </w:rPr>
              <w:t>passive).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DB0DC2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6.13 Understand how the theory of an ‘evolutionary race’ between pathogens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DB0DC2">
              <w:rPr>
                <w:rFonts w:ascii="Bliss 2 Regular" w:hAnsi="Bliss 2 Regular"/>
                <w:sz w:val="26"/>
                <w:szCs w:val="26"/>
              </w:rPr>
              <w:t>their hosts is supported by the evasion mechanisms shown by pathogens.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DB0DC2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6.14 Understand the difference between bacteriostatic and bactericidal antibiotics.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074E2B" w:rsidRPr="00DB0DC2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CORE PRACTICAL 15:</w:t>
            </w:r>
          </w:p>
          <w:p w:rsidR="00DB0DC2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Investigate the effect of different antibiotics on bacteria.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  <w:tr w:rsidR="00DB0DC2" w:rsidTr="00DB0DC2">
        <w:tc>
          <w:tcPr>
            <w:tcW w:w="3849" w:type="pct"/>
          </w:tcPr>
          <w:p w:rsidR="00DB0DC2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DB0DC2">
              <w:rPr>
                <w:rFonts w:ascii="Bliss 2 Regular" w:hAnsi="Bliss 2 Regular"/>
                <w:sz w:val="26"/>
                <w:szCs w:val="26"/>
              </w:rPr>
              <w:t>6.15 Know how an understanding of the contributory causes of hospital acquired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DB0DC2">
              <w:rPr>
                <w:rFonts w:ascii="Bliss 2 Regular" w:hAnsi="Bliss 2 Regular"/>
                <w:sz w:val="26"/>
                <w:szCs w:val="26"/>
              </w:rPr>
              <w:t>infections have led to codes of practice regarding antibiotic prescription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DB0DC2">
              <w:rPr>
                <w:rFonts w:ascii="Bliss 2 Regular" w:hAnsi="Bliss 2 Regular"/>
                <w:sz w:val="26"/>
                <w:szCs w:val="26"/>
              </w:rPr>
              <w:t>hospital practice that relate to infection prevention and control.</w:t>
            </w:r>
          </w:p>
        </w:tc>
        <w:tc>
          <w:tcPr>
            <w:tcW w:w="394" w:type="pct"/>
          </w:tcPr>
          <w:p w:rsidR="00DB0DC2" w:rsidRDefault="00DB0DC2" w:rsidP="00DB0DC2"/>
        </w:tc>
        <w:tc>
          <w:tcPr>
            <w:tcW w:w="394" w:type="pct"/>
          </w:tcPr>
          <w:p w:rsidR="00DB0DC2" w:rsidRDefault="00DB0DC2" w:rsidP="00DB0DC2"/>
        </w:tc>
        <w:tc>
          <w:tcPr>
            <w:tcW w:w="363" w:type="pct"/>
          </w:tcPr>
          <w:p w:rsidR="00DB0DC2" w:rsidRDefault="00DB0DC2" w:rsidP="00DB0DC2"/>
        </w:tc>
      </w:tr>
    </w:tbl>
    <w:p w:rsidR="00FC0647" w:rsidRDefault="00FC0647" w:rsidP="00FC0647">
      <w:pPr>
        <w:rPr>
          <w:rFonts w:ascii="Bliss 2 Bold" w:hAnsi="Bliss 2 Bold"/>
          <w:sz w:val="28"/>
          <w:szCs w:val="28"/>
        </w:rPr>
      </w:pPr>
    </w:p>
    <w:p w:rsidR="00FC0647" w:rsidRPr="00FC0647" w:rsidRDefault="00FC0647" w:rsidP="00FC0647">
      <w:pPr>
        <w:rPr>
          <w:rFonts w:ascii="Bliss 2 Bold" w:hAnsi="Bliss 2 Bold"/>
          <w:sz w:val="28"/>
          <w:szCs w:val="28"/>
        </w:rPr>
      </w:pPr>
    </w:p>
    <w:p w:rsidR="00FC0647" w:rsidRPr="00FC0647" w:rsidRDefault="00FC0647" w:rsidP="00FC0647">
      <w:pPr>
        <w:rPr>
          <w:rFonts w:ascii="Bliss 2 Bold" w:hAnsi="Bliss 2 Bold"/>
          <w:sz w:val="40"/>
          <w:szCs w:val="40"/>
        </w:rPr>
      </w:pPr>
      <w:r w:rsidRPr="00FC0647">
        <w:rPr>
          <w:rFonts w:ascii="Bliss 2 Bold" w:hAnsi="Bliss 2 Bold"/>
          <w:sz w:val="40"/>
          <w:szCs w:val="40"/>
        </w:rPr>
        <w:t>Topic 7 Run for your Life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49"/>
        <w:gridCol w:w="824"/>
        <w:gridCol w:w="824"/>
        <w:gridCol w:w="759"/>
      </w:tblGrid>
      <w:tr w:rsidR="00074E2B" w:rsidTr="00074E2B">
        <w:tc>
          <w:tcPr>
            <w:tcW w:w="3849" w:type="pct"/>
            <w:vMerge w:val="restart"/>
          </w:tcPr>
          <w:p w:rsidR="00074E2B" w:rsidRPr="007D5176" w:rsidRDefault="00074E2B" w:rsidP="00074E2B">
            <w:pPr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 xml:space="preserve">Objective </w:t>
            </w:r>
          </w:p>
        </w:tc>
        <w:tc>
          <w:tcPr>
            <w:tcW w:w="1151" w:type="pct"/>
            <w:gridSpan w:val="3"/>
          </w:tcPr>
          <w:p w:rsidR="00074E2B" w:rsidRPr="007D5176" w:rsidRDefault="00074E2B" w:rsidP="00074E2B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Confidence</w:t>
            </w:r>
          </w:p>
          <w:p w:rsidR="00074E2B" w:rsidRPr="007D5176" w:rsidRDefault="00074E2B" w:rsidP="00074E2B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(R/A/G)</w:t>
            </w:r>
          </w:p>
        </w:tc>
      </w:tr>
      <w:tr w:rsidR="00074E2B" w:rsidTr="00DB0DC2">
        <w:tc>
          <w:tcPr>
            <w:tcW w:w="3849" w:type="pct"/>
            <w:vMerge/>
          </w:tcPr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074E2B" w:rsidRDefault="00074E2B" w:rsidP="00074E2B">
            <w:pPr>
              <w:jc w:val="center"/>
            </w:pPr>
            <w:r w:rsidRPr="007D5176">
              <w:rPr>
                <w:rFonts w:ascii="Bliss 2 Bold" w:hAnsi="Bliss 2 Bold"/>
                <w:sz w:val="28"/>
                <w:szCs w:val="28"/>
              </w:rPr>
              <w:t>1</w:t>
            </w:r>
          </w:p>
        </w:tc>
        <w:tc>
          <w:tcPr>
            <w:tcW w:w="394" w:type="pct"/>
          </w:tcPr>
          <w:p w:rsidR="00074E2B" w:rsidRDefault="00074E2B" w:rsidP="00074E2B">
            <w:pPr>
              <w:jc w:val="center"/>
            </w:pPr>
            <w:r w:rsidRPr="007D5176">
              <w:rPr>
                <w:rFonts w:ascii="Bliss 2 Bold" w:hAnsi="Bliss 2 Bold"/>
                <w:sz w:val="28"/>
                <w:szCs w:val="28"/>
              </w:rPr>
              <w:t>2</w:t>
            </w:r>
          </w:p>
        </w:tc>
        <w:tc>
          <w:tcPr>
            <w:tcW w:w="363" w:type="pct"/>
          </w:tcPr>
          <w:p w:rsidR="00074E2B" w:rsidRDefault="00074E2B" w:rsidP="00074E2B">
            <w:pPr>
              <w:jc w:val="center"/>
            </w:pPr>
            <w:r w:rsidRPr="007D5176">
              <w:rPr>
                <w:rFonts w:ascii="Bliss 2 Bold" w:hAnsi="Bliss 2 Bold"/>
                <w:sz w:val="28"/>
                <w:szCs w:val="28"/>
              </w:rPr>
              <w:t>3</w:t>
            </w:r>
          </w:p>
        </w:tc>
      </w:tr>
      <w:tr w:rsidR="00074E2B" w:rsidTr="00DB0DC2">
        <w:tc>
          <w:tcPr>
            <w:tcW w:w="3849" w:type="pct"/>
          </w:tcPr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7.1 Know the way in which muscles, tendons, the skeleton and ligaments interact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to enable movement, including antagonistic muscle pairs, extensors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flexors.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7.2 Understand the process of contraction of skeletal muscle in terms of the sliding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filament theory, including the role of actin, myosin, troponin, tropomyosin,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calcium ions (Ca2+), ATP and ATPase.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074E2B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7.3 i) Understand the overall reaction of aerobic respiration as splitting of the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respiratory substrate, to release carbon dioxide as a waste product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reuniting of hydrogen with atmospheric oxygen with the release of a large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amount of energy.</w:t>
            </w:r>
          </w:p>
          <w:p w:rsidR="00074E2B" w:rsidRPr="00074E2B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ii) Understand that respiration is a many-stepped process with each step</w:t>
            </w:r>
          </w:p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controlled and catalysed by a specific intracellular enzyme.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7.4 Understand the roles of glycolysis in aerobic and anaerobic respiration,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including the phosphorylation of hexoses, the production of ATP, reduced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coenzyme, pyruvate and lactate (details of intermediate stages and compounds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are not required).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7.5 Understand the role of the link reaction and the Krebs cycle in the complete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oxidation of glucose and formation of carbon dioxide (CO2), ATP, reduced NAD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and reduced FAD (names of other compounds are not required) and why these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steps take place in the mitochondria, unlike glycolysis which occurs in the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cytoplasm.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7.6 Understand how ATP is synthesised by oxidative phosphorylation associated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with the electron transport chain in mitochondria, including the role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chemiosmosis and ATP synthase.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7.7 Understand what happens to lactate after a period of anaerobic respiration in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animals.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074E2B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CORE PRACTICAL 16:</w:t>
            </w:r>
          </w:p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Investigate rate of respiration.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074E2B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7.8 i) Know the myogenic nature of cardiac muscle.</w:t>
            </w:r>
          </w:p>
          <w:p w:rsidR="00074E2B" w:rsidRPr="00074E2B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ii) Understand how the normal electrical activity of the heart coordinates the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proofErr w:type="spellStart"/>
            <w:r w:rsidRPr="00074E2B">
              <w:rPr>
                <w:rFonts w:ascii="Bliss 2 Regular" w:hAnsi="Bliss 2 Regular"/>
                <w:sz w:val="26"/>
                <w:szCs w:val="26"/>
              </w:rPr>
              <w:t>heart beat</w:t>
            </w:r>
            <w:proofErr w:type="spellEnd"/>
            <w:r w:rsidRPr="00074E2B">
              <w:rPr>
                <w:rFonts w:ascii="Bliss 2 Regular" w:hAnsi="Bliss 2 Regular"/>
                <w:sz w:val="26"/>
                <w:szCs w:val="26"/>
              </w:rPr>
              <w:t>, including the roles of the sinoatrial node (SAN), the atrioventricular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 xml:space="preserve">node (AVN), the bundle of His and the </w:t>
            </w:r>
            <w:proofErr w:type="spellStart"/>
            <w:r w:rsidRPr="00074E2B">
              <w:rPr>
                <w:rFonts w:ascii="Bliss 2 Regular" w:hAnsi="Bliss 2 Regular"/>
                <w:sz w:val="26"/>
                <w:szCs w:val="26"/>
              </w:rPr>
              <w:t>Purkyne</w:t>
            </w:r>
            <w:proofErr w:type="spellEnd"/>
            <w:r w:rsidRPr="00074E2B">
              <w:rPr>
                <w:rFonts w:ascii="Bliss 2 Regular" w:hAnsi="Bliss 2 Regular"/>
                <w:sz w:val="26"/>
                <w:szCs w:val="26"/>
              </w:rPr>
              <w:t xml:space="preserve"> fibres.</w:t>
            </w:r>
          </w:p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iii) Understand how the use of electrocardiograms (ECGs) can aid the diagnosis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of cardiovascular disease (CVD) and other heart conditions.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074E2B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7.9 i) Be able to calculate cardiac output.</w:t>
            </w:r>
          </w:p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ii) Understand how variations in ventilation and cardiac output enable rapid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delivery of oxygen to tissues and the removal of carbon dioxide from them,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including how the heart rate and ventilation rate are controlled and the roles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the cardiovascular control centre and the ventilation centre in the medulla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oblongata.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074E2B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CORE PRACTICAL 17:</w:t>
            </w:r>
          </w:p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Investigate the effects of exercise on tidal volume, breathing rate, respiratory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minute ventilation and oxygen consumption using data from spirometer traces.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074E2B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7.10 i) Know the structure of a muscle fibre.</w:t>
            </w:r>
          </w:p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ii) Understand the structural and physiological differences between fast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slow twitch muscle fibres.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074E2B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7.11 i) Understand what is meant by negative feedback and positive feedback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control.</w:t>
            </w:r>
          </w:p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ii) Understand the principle of negative feedback in maintaining systems within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narrow limits.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7.12 Understand homeostasis and its importance in maintaining the body in a state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of dynamic equilibrium during exercise, including the role of the hypothalamus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and the mechanisms of thermoregulation.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7.13 Understand the analysis and interpretation of data relating to possible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disadvantages of exercising too much (wear and tear on joints, suppression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the immune system) and exercising too little (increased risk of obesity,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cardiovascular disease (CVD) and diabetes), recognising correlation and causal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relationships.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7.14 Understand how medical technology, including the use of keyhole surgery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prostheses, is enabling those with injuries and disabilities to participate in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sports.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7.15 Be able to discuss different ethical positions relating to whether the use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performance-enhancing substances by athletes is acceptable.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7.16 Understand how genes can be switched on and off by DNA transcription factors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including hormones.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</w:tbl>
    <w:p w:rsidR="00FC0647" w:rsidRPr="00BF0F48" w:rsidRDefault="00FC0647" w:rsidP="00FC0647">
      <w:pPr>
        <w:rPr>
          <w:rFonts w:ascii="Bliss 2 Bold" w:hAnsi="Bliss 2 Bold"/>
          <w:sz w:val="28"/>
          <w:szCs w:val="28"/>
        </w:rPr>
      </w:pPr>
    </w:p>
    <w:p w:rsidR="00FC0647" w:rsidRPr="00BF0F48" w:rsidRDefault="00FC0647" w:rsidP="00FC0647">
      <w:pPr>
        <w:rPr>
          <w:rFonts w:ascii="Bliss 2 Bold" w:hAnsi="Bliss 2 Bold"/>
          <w:sz w:val="28"/>
          <w:szCs w:val="28"/>
        </w:rPr>
      </w:pPr>
    </w:p>
    <w:p w:rsidR="00FC0647" w:rsidRPr="00FC0647" w:rsidRDefault="00FC0647" w:rsidP="00FC0647">
      <w:pPr>
        <w:rPr>
          <w:rFonts w:ascii="Bliss 2 Bold" w:hAnsi="Bliss 2 Bold"/>
          <w:sz w:val="40"/>
          <w:szCs w:val="40"/>
        </w:rPr>
      </w:pPr>
      <w:r w:rsidRPr="00FC0647">
        <w:rPr>
          <w:rFonts w:ascii="Bliss 2 Bold" w:hAnsi="Bliss 2 Bold"/>
          <w:sz w:val="40"/>
          <w:szCs w:val="40"/>
        </w:rPr>
        <w:t>Topic 8 Grey Matter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49"/>
        <w:gridCol w:w="824"/>
        <w:gridCol w:w="824"/>
        <w:gridCol w:w="759"/>
      </w:tblGrid>
      <w:tr w:rsidR="00074E2B" w:rsidTr="00074E2B">
        <w:tc>
          <w:tcPr>
            <w:tcW w:w="3849" w:type="pct"/>
            <w:vMerge w:val="restart"/>
          </w:tcPr>
          <w:p w:rsidR="00074E2B" w:rsidRPr="007D5176" w:rsidRDefault="00074E2B" w:rsidP="00074E2B">
            <w:pPr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 xml:space="preserve">Objective </w:t>
            </w:r>
          </w:p>
        </w:tc>
        <w:tc>
          <w:tcPr>
            <w:tcW w:w="1151" w:type="pct"/>
            <w:gridSpan w:val="3"/>
          </w:tcPr>
          <w:p w:rsidR="00074E2B" w:rsidRPr="007D5176" w:rsidRDefault="00074E2B" w:rsidP="00074E2B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Confidence</w:t>
            </w:r>
          </w:p>
          <w:p w:rsidR="00074E2B" w:rsidRPr="007D5176" w:rsidRDefault="00074E2B" w:rsidP="00074E2B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(R/A/G)</w:t>
            </w:r>
          </w:p>
        </w:tc>
      </w:tr>
      <w:tr w:rsidR="00074E2B" w:rsidTr="00DB0DC2">
        <w:tc>
          <w:tcPr>
            <w:tcW w:w="3849" w:type="pct"/>
            <w:vMerge/>
          </w:tcPr>
          <w:p w:rsidR="00074E2B" w:rsidRPr="007D5176" w:rsidRDefault="00074E2B" w:rsidP="00074E2B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</w:p>
        </w:tc>
        <w:tc>
          <w:tcPr>
            <w:tcW w:w="394" w:type="pct"/>
          </w:tcPr>
          <w:p w:rsidR="00074E2B" w:rsidRDefault="00074E2B" w:rsidP="00074E2B">
            <w:pPr>
              <w:jc w:val="center"/>
            </w:pPr>
            <w:r w:rsidRPr="007D5176">
              <w:rPr>
                <w:rFonts w:ascii="Bliss 2 Bold" w:hAnsi="Bliss 2 Bold"/>
                <w:sz w:val="28"/>
                <w:szCs w:val="28"/>
              </w:rPr>
              <w:t>1</w:t>
            </w:r>
          </w:p>
        </w:tc>
        <w:tc>
          <w:tcPr>
            <w:tcW w:w="394" w:type="pct"/>
          </w:tcPr>
          <w:p w:rsidR="00074E2B" w:rsidRDefault="00074E2B" w:rsidP="00074E2B">
            <w:pPr>
              <w:jc w:val="center"/>
            </w:pPr>
            <w:r w:rsidRPr="007D5176">
              <w:rPr>
                <w:rFonts w:ascii="Bliss 2 Bold" w:hAnsi="Bliss 2 Bold"/>
                <w:sz w:val="28"/>
                <w:szCs w:val="28"/>
              </w:rPr>
              <w:t>2</w:t>
            </w:r>
          </w:p>
        </w:tc>
        <w:tc>
          <w:tcPr>
            <w:tcW w:w="363" w:type="pct"/>
          </w:tcPr>
          <w:p w:rsidR="00074E2B" w:rsidRDefault="00074E2B" w:rsidP="00074E2B">
            <w:pPr>
              <w:jc w:val="center"/>
            </w:pPr>
            <w:r w:rsidRPr="007D5176">
              <w:rPr>
                <w:rFonts w:ascii="Bliss 2 Bold" w:hAnsi="Bliss 2 Bold"/>
                <w:sz w:val="28"/>
                <w:szCs w:val="28"/>
              </w:rPr>
              <w:t>3</w:t>
            </w:r>
          </w:p>
        </w:tc>
      </w:tr>
      <w:tr w:rsidR="00074E2B" w:rsidTr="00DB0DC2">
        <w:tc>
          <w:tcPr>
            <w:tcW w:w="3849" w:type="pct"/>
          </w:tcPr>
          <w:p w:rsidR="00074E2B" w:rsidRPr="007D5176" w:rsidRDefault="00074E2B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8.1 Know the structure and function of sensory, relay and motor neurones including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the role of Schwann cells and myelination.</w:t>
            </w:r>
            <w:r w:rsidR="00AF64D9"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AF64D9" w:rsidRPr="00074E2B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8.2 i) Understand how the nervous systems of organisms can cause effectors to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respond to a stimulus.</w:t>
            </w:r>
          </w:p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ii) Understand how the pupil dilates and contracts.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8.3 Understand how a nerve impulse (action potential) is conducted along an axon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including changes in membrane permeability to sodium and potassium ions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 xml:space="preserve">the role of the myelination in </w:t>
            </w:r>
            <w:proofErr w:type="spellStart"/>
            <w:r w:rsidRPr="00074E2B">
              <w:rPr>
                <w:rFonts w:ascii="Bliss 2 Regular" w:hAnsi="Bliss 2 Regular"/>
                <w:sz w:val="26"/>
                <w:szCs w:val="26"/>
              </w:rPr>
              <w:t>saltatory</w:t>
            </w:r>
            <w:proofErr w:type="spellEnd"/>
            <w:r w:rsidRPr="00074E2B">
              <w:rPr>
                <w:rFonts w:ascii="Bliss 2 Regular" w:hAnsi="Bliss 2 Regular"/>
                <w:sz w:val="26"/>
                <w:szCs w:val="26"/>
              </w:rPr>
              <w:t xml:space="preserve"> conduction.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8.4 Know the structure and function of synapses in nerve impulse transmission,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including the role of neurotransmitters, including acetylcholine.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8.5 Understand how the nervous systems of organisms can detect stimuli with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reference to rods in the retina of mammals, the roles of rhodopsin, opsin,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retinal, sodium ions, cation channels and hyperpolarisation of rod cells in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forming action potentials in the optic neurones.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 xml:space="preserve">8.6 Understand how </w:t>
            </w:r>
            <w:proofErr w:type="spellStart"/>
            <w:r w:rsidRPr="00074E2B">
              <w:rPr>
                <w:rFonts w:ascii="Bliss 2 Regular" w:hAnsi="Bliss 2 Regular"/>
                <w:sz w:val="26"/>
                <w:szCs w:val="26"/>
              </w:rPr>
              <w:t>phytochrome</w:t>
            </w:r>
            <w:proofErr w:type="spellEnd"/>
            <w:r w:rsidRPr="00074E2B">
              <w:rPr>
                <w:rFonts w:ascii="Bliss 2 Regular" w:hAnsi="Bliss 2 Regular"/>
                <w:sz w:val="26"/>
                <w:szCs w:val="26"/>
              </w:rPr>
              <w:t xml:space="preserve"> and IAA bring about responses in plants to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environmental cues, including their effects on transcription.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8.7 Understand how co-ordination is brought about through nervous and hormonal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control in animals.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8.8 Know the location and functions of the cerebral hemispheres, hypothalamus,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cerebellum and medulla oblongata in the human brain.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8.9 Understand how magnetic resonance imaging (MRI), functional magnetic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resonance imaging (fMRI), positron emission tomography (PET) and computed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tomography (CT) scans are used in medical diagnosis and the investigation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brain structure and function.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8.10 Understand what happens during the critical period so that mammals can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develop their visual capacities to the full.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8.11 Understand the role animal models have played in the research into human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brain development and function, including Hubel and Wiesel’s experiments with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monkeys and kittens.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8.12 Be able to discuss moral and ethical issues relating to the use of animals in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medical research from two ethical standpoints.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8.13 Understand how animals, including humans, can learn by habituation.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AF64D9" w:rsidRPr="00074E2B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CORE PRACTICAL 18:</w:t>
            </w:r>
          </w:p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Investigate habituation to a stimulus.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8.14 Understand how imbalances in certain, naturally occurring brain chemicals can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contribute to ill health, including dopamine in Parkinson’s disease and serotonin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in depression, and to the development of new drugs.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8.15 Understand the effects of drugs on synaptic transmissions, including the use of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L-Dopa in the treatment of Parkinson’s disease and the action of MDMA in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Ecstasy.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8.16 Understand how the outcomes of genome sequencing projects are being used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in the development of personalised medicine and the social, moral and ethical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issues this raises.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074E2B" w:rsidTr="00DB0DC2">
        <w:tc>
          <w:tcPr>
            <w:tcW w:w="3849" w:type="pct"/>
          </w:tcPr>
          <w:p w:rsidR="00074E2B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8.17 Know how drugs can be produced using genetically modified organisms (plants,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animals and microorganisms).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</w:p>
        </w:tc>
        <w:tc>
          <w:tcPr>
            <w:tcW w:w="394" w:type="pct"/>
          </w:tcPr>
          <w:p w:rsidR="00074E2B" w:rsidRDefault="00074E2B" w:rsidP="00074E2B"/>
        </w:tc>
        <w:tc>
          <w:tcPr>
            <w:tcW w:w="394" w:type="pct"/>
          </w:tcPr>
          <w:p w:rsidR="00074E2B" w:rsidRDefault="00074E2B" w:rsidP="00074E2B"/>
        </w:tc>
        <w:tc>
          <w:tcPr>
            <w:tcW w:w="363" w:type="pct"/>
          </w:tcPr>
          <w:p w:rsidR="00074E2B" w:rsidRDefault="00074E2B" w:rsidP="00074E2B"/>
        </w:tc>
      </w:tr>
      <w:tr w:rsidR="00AF64D9" w:rsidTr="00DB0DC2">
        <w:tc>
          <w:tcPr>
            <w:tcW w:w="3849" w:type="pct"/>
          </w:tcPr>
          <w:p w:rsidR="00AF64D9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8.18 Understand the risks and benefits associated with the use of genetically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modified organisms.</w:t>
            </w:r>
          </w:p>
        </w:tc>
        <w:tc>
          <w:tcPr>
            <w:tcW w:w="394" w:type="pct"/>
          </w:tcPr>
          <w:p w:rsidR="00AF64D9" w:rsidRDefault="00AF64D9" w:rsidP="00074E2B"/>
        </w:tc>
        <w:tc>
          <w:tcPr>
            <w:tcW w:w="394" w:type="pct"/>
          </w:tcPr>
          <w:p w:rsidR="00AF64D9" w:rsidRDefault="00AF64D9" w:rsidP="00074E2B"/>
        </w:tc>
        <w:tc>
          <w:tcPr>
            <w:tcW w:w="363" w:type="pct"/>
          </w:tcPr>
          <w:p w:rsidR="00AF64D9" w:rsidRDefault="00AF64D9" w:rsidP="00074E2B"/>
        </w:tc>
      </w:tr>
      <w:tr w:rsidR="00AF64D9" w:rsidTr="00DB0DC2">
        <w:tc>
          <w:tcPr>
            <w:tcW w:w="3849" w:type="pct"/>
          </w:tcPr>
          <w:p w:rsidR="00AF64D9" w:rsidRPr="007D5176" w:rsidRDefault="00AF64D9" w:rsidP="00AF64D9">
            <w:pPr>
              <w:spacing w:line="276" w:lineRule="auto"/>
              <w:rPr>
                <w:rFonts w:ascii="Bliss 2 Regular" w:hAnsi="Bliss 2 Regular"/>
                <w:sz w:val="26"/>
                <w:szCs w:val="26"/>
              </w:rPr>
            </w:pPr>
            <w:r w:rsidRPr="00074E2B">
              <w:rPr>
                <w:rFonts w:ascii="Bliss 2 Regular" w:hAnsi="Bliss 2 Regular"/>
                <w:sz w:val="26"/>
                <w:szCs w:val="26"/>
              </w:rPr>
              <w:t>8.19 Understand the methods used to investigate the contributions of nature and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nurture to brain development, including evidence from the abilities of new-born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babies, animal experiments, studies of individuals with damaged brain areas,</w:t>
            </w:r>
            <w:r>
              <w:rPr>
                <w:rFonts w:ascii="Bliss 2 Regular" w:hAnsi="Bliss 2 Regular"/>
                <w:sz w:val="26"/>
                <w:szCs w:val="26"/>
              </w:rPr>
              <w:t xml:space="preserve"> </w:t>
            </w:r>
            <w:r w:rsidRPr="00074E2B">
              <w:rPr>
                <w:rFonts w:ascii="Bliss 2 Regular" w:hAnsi="Bliss 2 Regular"/>
                <w:sz w:val="26"/>
                <w:szCs w:val="26"/>
              </w:rPr>
              <w:t>twin studies and cross-cultural studies.</w:t>
            </w:r>
          </w:p>
        </w:tc>
        <w:tc>
          <w:tcPr>
            <w:tcW w:w="394" w:type="pct"/>
          </w:tcPr>
          <w:p w:rsidR="00AF64D9" w:rsidRDefault="00AF64D9" w:rsidP="00074E2B"/>
        </w:tc>
        <w:tc>
          <w:tcPr>
            <w:tcW w:w="394" w:type="pct"/>
          </w:tcPr>
          <w:p w:rsidR="00AF64D9" w:rsidRDefault="00AF64D9" w:rsidP="00074E2B"/>
        </w:tc>
        <w:tc>
          <w:tcPr>
            <w:tcW w:w="363" w:type="pct"/>
          </w:tcPr>
          <w:p w:rsidR="00AF64D9" w:rsidRDefault="00AF64D9" w:rsidP="00074E2B"/>
        </w:tc>
      </w:tr>
    </w:tbl>
    <w:p w:rsidR="00004F4C" w:rsidRDefault="00004F4C">
      <w:pPr>
        <w:rPr>
          <w:rFonts w:ascii="Bliss 2 Bold" w:hAnsi="Bliss 2 Bold"/>
          <w:sz w:val="28"/>
          <w:szCs w:val="28"/>
        </w:rPr>
      </w:pPr>
    </w:p>
    <w:p w:rsidR="00BF0F48" w:rsidRPr="00BF0F48" w:rsidRDefault="00BF0F48">
      <w:pPr>
        <w:rPr>
          <w:rFonts w:ascii="Bliss 2 Bold" w:hAnsi="Bliss 2 Bold"/>
          <w:sz w:val="28"/>
          <w:szCs w:val="28"/>
        </w:rPr>
      </w:pPr>
    </w:p>
    <w:p w:rsidR="00FC0647" w:rsidRDefault="00FC0647" w:rsidP="00FC0647">
      <w:pPr>
        <w:rPr>
          <w:rFonts w:ascii="Bliss 2 Bold" w:hAnsi="Bliss 2 Bold"/>
          <w:sz w:val="40"/>
          <w:szCs w:val="40"/>
        </w:rPr>
      </w:pPr>
      <w:r>
        <w:rPr>
          <w:rFonts w:ascii="Bliss 2 Bold" w:hAnsi="Bliss 2 Bold"/>
          <w:sz w:val="40"/>
          <w:szCs w:val="40"/>
        </w:rPr>
        <w:t xml:space="preserve">Key skills 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776"/>
        <w:gridCol w:w="7162"/>
        <w:gridCol w:w="851"/>
        <w:gridCol w:w="850"/>
        <w:gridCol w:w="822"/>
      </w:tblGrid>
      <w:tr w:rsidR="00E9534F" w:rsidRPr="00E9534F" w:rsidTr="00E9534F">
        <w:trPr>
          <w:trHeight w:val="516"/>
        </w:trPr>
        <w:tc>
          <w:tcPr>
            <w:tcW w:w="7938" w:type="dxa"/>
            <w:gridSpan w:val="2"/>
            <w:vMerge w:val="restart"/>
          </w:tcPr>
          <w:p w:rsidR="00E9534F" w:rsidRPr="007D5176" w:rsidRDefault="00E9534F" w:rsidP="00E9534F">
            <w:pPr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 xml:space="preserve">Objective </w:t>
            </w:r>
          </w:p>
        </w:tc>
        <w:tc>
          <w:tcPr>
            <w:tcW w:w="2523" w:type="dxa"/>
            <w:gridSpan w:val="3"/>
            <w:shd w:val="clear" w:color="auto" w:fill="auto"/>
          </w:tcPr>
          <w:p w:rsidR="00E9534F" w:rsidRPr="007D5176" w:rsidRDefault="00E9534F" w:rsidP="00E9534F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Confidence</w:t>
            </w:r>
          </w:p>
          <w:p w:rsidR="00E9534F" w:rsidRPr="007D5176" w:rsidRDefault="00E9534F" w:rsidP="00E9534F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7D5176">
              <w:rPr>
                <w:rFonts w:ascii="Bliss 2 Bold" w:hAnsi="Bliss 2 Bold"/>
                <w:sz w:val="28"/>
                <w:szCs w:val="28"/>
              </w:rPr>
              <w:t>(R/A/G)</w:t>
            </w:r>
          </w:p>
        </w:tc>
      </w:tr>
      <w:tr w:rsidR="00E9534F" w:rsidRPr="00E9534F" w:rsidTr="00E9534F">
        <w:trPr>
          <w:trHeight w:val="516"/>
        </w:trPr>
        <w:tc>
          <w:tcPr>
            <w:tcW w:w="7938" w:type="dxa"/>
            <w:gridSpan w:val="2"/>
            <w:vMerge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E9534F" w:rsidRPr="00BF0F48" w:rsidRDefault="00E9534F" w:rsidP="00E9534F">
            <w:pPr>
              <w:jc w:val="center"/>
              <w:rPr>
                <w:rFonts w:ascii="Bliss 2 Bold" w:hAnsi="Bliss 2 Bold" w:cs="Arial"/>
                <w:sz w:val="28"/>
                <w:szCs w:val="28"/>
              </w:rPr>
            </w:pPr>
            <w:r w:rsidRPr="00BF0F48">
              <w:rPr>
                <w:rFonts w:ascii="Bliss 2 Bold" w:hAnsi="Bliss 2 Bold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9534F" w:rsidRPr="00BF0F48" w:rsidRDefault="00E9534F" w:rsidP="00E9534F">
            <w:pPr>
              <w:spacing w:line="276" w:lineRule="auto"/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BF0F48">
              <w:rPr>
                <w:rFonts w:ascii="Bliss 2 Bold" w:hAnsi="Bliss 2 Bold"/>
                <w:sz w:val="28"/>
                <w:szCs w:val="28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E9534F" w:rsidRPr="00BF0F48" w:rsidRDefault="00E9534F" w:rsidP="00E9534F">
            <w:pPr>
              <w:jc w:val="center"/>
              <w:rPr>
                <w:rFonts w:ascii="Bliss 2 Bold" w:hAnsi="Bliss 2 Bold"/>
                <w:sz w:val="28"/>
                <w:szCs w:val="28"/>
              </w:rPr>
            </w:pPr>
            <w:r w:rsidRPr="00BF0F48">
              <w:rPr>
                <w:rFonts w:ascii="Bliss 2 Bold" w:hAnsi="Bliss 2 Bold"/>
                <w:sz w:val="28"/>
                <w:szCs w:val="28"/>
              </w:rPr>
              <w:t>3</w:t>
            </w: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pacing w:val="-6"/>
                <w:sz w:val="16"/>
                <w:szCs w:val="16"/>
              </w:rPr>
            </w:pPr>
            <w:r w:rsidRPr="00E9534F">
              <w:rPr>
                <w:rFonts w:ascii="Bliss 2 Regular" w:hAnsi="Bliss 2 Regular" w:cs="Arial"/>
                <w:b/>
                <w:spacing w:val="-6"/>
                <w:sz w:val="16"/>
                <w:szCs w:val="16"/>
              </w:rPr>
              <w:t>Arithmetic and Numerical Computation</w:t>
            </w: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Express numbers in decimal form.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Express numbers in standard form.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Use ratios, fractions and percentages.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Make estimates of the results of simple calculations.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Use calculators to find and use</w:t>
            </w:r>
            <w:r>
              <w:rPr>
                <w:rFonts w:ascii="Bliss 2 Regular" w:hAnsi="Bliss 2 Regular" w:cs="Arial"/>
                <w:sz w:val="26"/>
                <w:szCs w:val="26"/>
              </w:rPr>
              <w:t xml:space="preserve"> </w:t>
            </w:r>
            <w:r w:rsidRPr="00E9534F">
              <w:rPr>
                <w:rFonts w:ascii="Bliss 2 Regular" w:hAnsi="Bliss 2 Regular" w:cs="Arial"/>
                <w:sz w:val="26"/>
                <w:szCs w:val="26"/>
              </w:rPr>
              <w:t>power, exponential and</w:t>
            </w:r>
            <w:r>
              <w:rPr>
                <w:rFonts w:ascii="Bliss 2 Regular" w:hAnsi="Bliss 2 Regular" w:cs="Arial"/>
                <w:sz w:val="26"/>
                <w:szCs w:val="26"/>
              </w:rPr>
              <w:t xml:space="preserve"> </w:t>
            </w:r>
            <w:r w:rsidRPr="00E9534F">
              <w:rPr>
                <w:rFonts w:ascii="Bliss 2 Regular" w:hAnsi="Bliss 2 Regular" w:cs="Arial"/>
                <w:sz w:val="26"/>
                <w:szCs w:val="26"/>
              </w:rPr>
              <w:t>logarithmic functions</w:t>
            </w:r>
            <w:r>
              <w:rPr>
                <w:rFonts w:ascii="Bliss 2 Regular" w:hAnsi="Bliss 2 Regular" w:cs="Arial"/>
                <w:sz w:val="26"/>
                <w:szCs w:val="2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  <w:r w:rsidRPr="00E9534F">
              <w:rPr>
                <w:rFonts w:ascii="Bliss 2 Regular" w:hAnsi="Bliss 2 Regular" w:cs="Arial"/>
                <w:b/>
                <w:sz w:val="24"/>
                <w:szCs w:val="24"/>
              </w:rPr>
              <w:t>Handling Data</w:t>
            </w: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Use an appropriate number of significant figures/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Calculate the mean.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Understand the terms mean, mode and median.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Make order of magnitude calculations.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Select and use a statistical test</w:t>
            </w:r>
            <w:r>
              <w:rPr>
                <w:rFonts w:ascii="Bliss 2 Regular" w:hAnsi="Bliss 2 Regular" w:cs="Arial"/>
                <w:sz w:val="26"/>
                <w:szCs w:val="2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Understand measures of</w:t>
            </w:r>
            <w:r>
              <w:rPr>
                <w:rFonts w:ascii="Bliss 2 Regular" w:hAnsi="Bliss 2 Regular" w:cs="Arial"/>
                <w:sz w:val="26"/>
                <w:szCs w:val="26"/>
              </w:rPr>
              <w:t xml:space="preserve"> </w:t>
            </w:r>
            <w:r w:rsidRPr="00E9534F">
              <w:rPr>
                <w:rFonts w:ascii="Bliss 2 Regular" w:hAnsi="Bliss 2 Regular" w:cs="Arial"/>
                <w:sz w:val="26"/>
                <w:szCs w:val="26"/>
              </w:rPr>
              <w:t>dispersion, including standard</w:t>
            </w:r>
            <w:r>
              <w:rPr>
                <w:rFonts w:ascii="Bliss 2 Regular" w:hAnsi="Bliss 2 Regular" w:cs="Arial"/>
                <w:sz w:val="26"/>
                <w:szCs w:val="26"/>
              </w:rPr>
              <w:t xml:space="preserve"> </w:t>
            </w:r>
            <w:r w:rsidRPr="00E9534F">
              <w:rPr>
                <w:rFonts w:ascii="Bliss 2 Regular" w:hAnsi="Bliss 2 Regular" w:cs="Arial"/>
                <w:sz w:val="26"/>
                <w:szCs w:val="26"/>
              </w:rPr>
              <w:t>deviation and range</w:t>
            </w:r>
            <w:r>
              <w:rPr>
                <w:rFonts w:ascii="Bliss 2 Regular" w:hAnsi="Bliss 2 Regular" w:cs="Arial"/>
                <w:sz w:val="26"/>
                <w:szCs w:val="2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  <w:r w:rsidRPr="00E9534F">
              <w:rPr>
                <w:rFonts w:ascii="Bliss 2 Regular" w:hAnsi="Bliss 2 Regular" w:cs="Arial"/>
                <w:b/>
                <w:sz w:val="24"/>
                <w:szCs w:val="24"/>
              </w:rPr>
              <w:t>Algebra</w:t>
            </w: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 xml:space="preserve">Understand and use the symbols: =, &lt;, &lt;&lt;, &gt;&gt;, &gt;, </w:t>
            </w:r>
            <w:r w:rsidRPr="00E9534F">
              <w:rPr>
                <w:rFonts w:ascii="Courier New" w:hAnsi="Courier New" w:cs="Courier New"/>
                <w:sz w:val="26"/>
                <w:szCs w:val="26"/>
              </w:rPr>
              <w:t>α</w:t>
            </w:r>
            <w:r w:rsidRPr="00E9534F">
              <w:rPr>
                <w:rFonts w:ascii="Bliss 2 Regular" w:hAnsi="Bliss 2 Regular" w:cs="Arial"/>
                <w:sz w:val="26"/>
                <w:szCs w:val="26"/>
              </w:rPr>
              <w:t>, ~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Change the subject of an equation.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Substitute numerical values into equations using appropriate units.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  <w:r w:rsidRPr="00E9534F">
              <w:rPr>
                <w:rFonts w:ascii="Bliss 2 Regular" w:hAnsi="Bliss 2 Regular" w:cs="Arial"/>
                <w:b/>
                <w:sz w:val="24"/>
                <w:szCs w:val="24"/>
              </w:rPr>
              <w:t>Graphs</w:t>
            </w: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 xml:space="preserve">Understand that </w:t>
            </w:r>
            <w:r w:rsidRPr="00E9534F">
              <w:rPr>
                <w:rFonts w:ascii="Bliss 2 Regular" w:hAnsi="Bliss 2 Regular" w:cs="Arial"/>
                <w:i/>
                <w:sz w:val="26"/>
                <w:szCs w:val="26"/>
              </w:rPr>
              <w:t xml:space="preserve">y = </w:t>
            </w:r>
            <w:proofErr w:type="spellStart"/>
            <w:r w:rsidRPr="00E9534F">
              <w:rPr>
                <w:rFonts w:ascii="Bliss 2 Regular" w:hAnsi="Bliss 2 Regular" w:cs="Arial"/>
                <w:i/>
                <w:sz w:val="26"/>
                <w:szCs w:val="26"/>
              </w:rPr>
              <w:t>mx+c</w:t>
            </w:r>
            <w:proofErr w:type="spellEnd"/>
            <w:r w:rsidRPr="00E9534F">
              <w:rPr>
                <w:rFonts w:ascii="Bliss 2 Regular" w:hAnsi="Bliss 2 Regular" w:cs="Arial"/>
                <w:sz w:val="26"/>
                <w:szCs w:val="26"/>
              </w:rPr>
              <w:t xml:space="preserve"> represents a linear relationship.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803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Plot a line graph from experimental data, including drawing a line of best fit.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Determine the gradient and intercept of a linear graph.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754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Draw a tangent to a curve and calculate its gradient as a measure of the rate of change.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754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3A521D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Identify a correlation from a graph.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0"/>
                <w:szCs w:val="20"/>
              </w:rPr>
            </w:pPr>
            <w:bookmarkStart w:id="0" w:name="_GoBack" w:colFirst="0" w:colLast="0"/>
            <w:r w:rsidRPr="00E9534F">
              <w:rPr>
                <w:rFonts w:ascii="Bliss 2 Regular" w:hAnsi="Bliss 2 Regular" w:cs="Arial"/>
                <w:b/>
                <w:sz w:val="20"/>
                <w:szCs w:val="20"/>
              </w:rPr>
              <w:t>Geometry and Trigonometry</w:t>
            </w: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Visualise and represent 2D and 3D forms.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bookmarkEnd w:id="0"/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Calculate areas of triangles and rectangles.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E9534F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E9534F" w:rsidRPr="00E9534F" w:rsidRDefault="00E9534F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E9534F" w:rsidRPr="00E9534F" w:rsidRDefault="00E9534F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 w:rsidRPr="00E9534F">
              <w:rPr>
                <w:rFonts w:ascii="Bliss 2 Regular" w:hAnsi="Bliss 2 Regular" w:cs="Arial"/>
                <w:sz w:val="26"/>
                <w:szCs w:val="26"/>
              </w:rPr>
              <w:t>Calculate surface areas and volumes of cubes.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9534F" w:rsidRPr="00E9534F" w:rsidRDefault="00E9534F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3A521D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3A521D" w:rsidRPr="00E9534F" w:rsidRDefault="003A521D" w:rsidP="003A521D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  <w:r>
              <w:rPr>
                <w:rFonts w:ascii="Bliss 2 Regular" w:hAnsi="Bliss 2 Regular" w:cs="Arial"/>
                <w:b/>
                <w:sz w:val="24"/>
                <w:szCs w:val="24"/>
              </w:rPr>
              <w:t xml:space="preserve">Data analysis </w:t>
            </w:r>
          </w:p>
        </w:tc>
        <w:tc>
          <w:tcPr>
            <w:tcW w:w="7162" w:type="dxa"/>
            <w:vAlign w:val="center"/>
          </w:tcPr>
          <w:p w:rsidR="003A521D" w:rsidRPr="00E9534F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Describe overall trends and significant changes from data in tables and graphs.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3A521D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3A521D" w:rsidRDefault="003A521D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Manipulate the data to emphasise trends observed.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3A521D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3A521D" w:rsidRDefault="003A521D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Draw inferences and conclusions by linking the data to your own biological knowledge.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3A521D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3A521D" w:rsidRDefault="003A521D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  <w:r>
              <w:rPr>
                <w:rFonts w:ascii="Bliss 2 Regular" w:hAnsi="Bliss 2 Regular" w:cs="Arial"/>
                <w:b/>
                <w:sz w:val="24"/>
                <w:szCs w:val="24"/>
              </w:rPr>
              <w:t xml:space="preserve">Literacy </w:t>
            </w:r>
          </w:p>
        </w:tc>
        <w:tc>
          <w:tcPr>
            <w:tcW w:w="7162" w:type="dxa"/>
            <w:vAlign w:val="center"/>
          </w:tcPr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Identify the meanings of the key words of an exam question.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3A521D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3A521D" w:rsidRDefault="003A521D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Select the relevant information given in a question to answer it.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3A521D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3A521D" w:rsidRDefault="003A521D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Answer extended questions strategically.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3A521D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3A521D" w:rsidRDefault="003A521D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Link the relevant subject knowledge to answer questions on text such as the article in paper 3.</w:t>
            </w:r>
          </w:p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</w:p>
          <w:p w:rsidR="003A521D" w:rsidRDefault="003A521D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A521D" w:rsidRPr="00E9534F" w:rsidRDefault="003A521D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 w:val="restart"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  <w:proofErr w:type="spellStart"/>
            <w:r>
              <w:rPr>
                <w:rFonts w:ascii="Bliss 2 Regular" w:hAnsi="Bliss 2 Regular" w:cs="Arial"/>
                <w:b/>
                <w:sz w:val="24"/>
                <w:szCs w:val="24"/>
              </w:rPr>
              <w:t>Practicals</w:t>
            </w:r>
            <w:proofErr w:type="spellEnd"/>
            <w:r>
              <w:rPr>
                <w:rFonts w:ascii="Bliss 2 Regular" w:hAnsi="Bliss 2 Regular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62" w:type="dxa"/>
            <w:vAlign w:val="center"/>
          </w:tcPr>
          <w:p w:rsidR="00BF0F48" w:rsidRDefault="00BF0F48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Identify the range of the independent variable required.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BF0F48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Identify the equipment required and what will be recorded for the dependent variable.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BF0F48" w:rsidP="00BF0F48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Identify the controlled variables and how they will be kept the same/monitored to ensure validity.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BF0F48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Identify how to make the experiment repeatable.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BF0F48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Identify any ethical issues.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BF0F48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 xml:space="preserve">Identify all risks and precautions.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BF0F48" w:rsidP="00E9534F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Apply your knowledge of the method to new contexts and scenarios.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BF0F48" w:rsidP="000D4034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Apply your knowledge of the practical</w:t>
            </w:r>
            <w:r>
              <w:rPr>
                <w:rFonts w:ascii="Bliss 2 Regular" w:hAnsi="Bliss 2 Regular" w:cs="Arial"/>
                <w:sz w:val="26"/>
                <w:szCs w:val="26"/>
              </w:rPr>
              <w:t xml:space="preserve"> method to</w:t>
            </w:r>
            <w:r w:rsidR="000D4034">
              <w:rPr>
                <w:rFonts w:ascii="Bliss 2 Regular" w:hAnsi="Bliss 2 Regular" w:cs="Arial"/>
                <w:sz w:val="26"/>
                <w:szCs w:val="26"/>
              </w:rPr>
              <w:t xml:space="preserve"> comment on and </w:t>
            </w:r>
            <w:r>
              <w:rPr>
                <w:rFonts w:ascii="Bliss 2 Regular" w:hAnsi="Bliss 2 Regular" w:cs="Arial"/>
                <w:sz w:val="26"/>
                <w:szCs w:val="26"/>
              </w:rPr>
              <w:t xml:space="preserve">improve the validity and repeatability of a similar method.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  <w:tr w:rsidR="00BF0F48" w:rsidRPr="00E9534F" w:rsidTr="00E9534F">
        <w:trPr>
          <w:trHeight w:val="516"/>
        </w:trPr>
        <w:tc>
          <w:tcPr>
            <w:tcW w:w="776" w:type="dxa"/>
            <w:vMerge/>
            <w:textDirection w:val="btLr"/>
            <w:vAlign w:val="center"/>
          </w:tcPr>
          <w:p w:rsidR="00BF0F48" w:rsidRDefault="00BF0F48" w:rsidP="00E9534F">
            <w:pPr>
              <w:spacing w:line="276" w:lineRule="auto"/>
              <w:ind w:left="113" w:right="113"/>
              <w:jc w:val="center"/>
              <w:rPr>
                <w:rFonts w:ascii="Bliss 2 Regular" w:hAnsi="Bliss 2 Regular" w:cs="Arial"/>
                <w:b/>
                <w:sz w:val="24"/>
                <w:szCs w:val="24"/>
              </w:rPr>
            </w:pPr>
          </w:p>
        </w:tc>
        <w:tc>
          <w:tcPr>
            <w:tcW w:w="7162" w:type="dxa"/>
            <w:vAlign w:val="center"/>
          </w:tcPr>
          <w:p w:rsidR="00BF0F48" w:rsidRDefault="00442217" w:rsidP="00442217">
            <w:pPr>
              <w:rPr>
                <w:rFonts w:ascii="Bliss 2 Regular" w:hAnsi="Bliss 2 Regular" w:cs="Arial"/>
                <w:sz w:val="26"/>
                <w:szCs w:val="26"/>
              </w:rPr>
            </w:pPr>
            <w:r>
              <w:rPr>
                <w:rFonts w:ascii="Bliss 2 Regular" w:hAnsi="Bliss 2 Regular" w:cs="Arial"/>
                <w:sz w:val="26"/>
                <w:szCs w:val="26"/>
              </w:rPr>
              <w:t>Evaluate results and draw conclusions with reference to measurement uncertainties and errors</w:t>
            </w:r>
            <w:r w:rsidR="00BF0F48">
              <w:rPr>
                <w:rFonts w:ascii="Bliss 2 Regular" w:hAnsi="Bliss 2 Regular" w:cs="Arial"/>
                <w:sz w:val="26"/>
                <w:szCs w:val="26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F0F48" w:rsidRPr="00E9534F" w:rsidRDefault="00BF0F48" w:rsidP="00E9534F">
            <w:pPr>
              <w:jc w:val="center"/>
              <w:rPr>
                <w:rFonts w:ascii="Tw Cen MT" w:hAnsi="Tw Cen MT" w:cs="Arial"/>
                <w:sz w:val="32"/>
              </w:rPr>
            </w:pPr>
          </w:p>
        </w:tc>
      </w:tr>
    </w:tbl>
    <w:p w:rsidR="00FC0647" w:rsidRPr="00FC0647" w:rsidRDefault="00FC0647" w:rsidP="00FC0647">
      <w:pPr>
        <w:rPr>
          <w:rFonts w:ascii="Bliss 2 Bold" w:hAnsi="Bliss 2 Bold"/>
          <w:sz w:val="40"/>
          <w:szCs w:val="40"/>
        </w:rPr>
      </w:pPr>
    </w:p>
    <w:p w:rsidR="00FC0647" w:rsidRDefault="00FC0647"/>
    <w:p w:rsidR="00FC0647" w:rsidRDefault="00FC0647"/>
    <w:sectPr w:rsidR="00FC0647" w:rsidSect="00F858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ss 2 Bold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Bliss 2 Regular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4E"/>
    <w:rsid w:val="00004F4C"/>
    <w:rsid w:val="00074E2B"/>
    <w:rsid w:val="0008730B"/>
    <w:rsid w:val="000D4034"/>
    <w:rsid w:val="001668D4"/>
    <w:rsid w:val="003A521D"/>
    <w:rsid w:val="00442217"/>
    <w:rsid w:val="004A519D"/>
    <w:rsid w:val="00652497"/>
    <w:rsid w:val="007D5176"/>
    <w:rsid w:val="008C528F"/>
    <w:rsid w:val="00AF64D9"/>
    <w:rsid w:val="00BF0F48"/>
    <w:rsid w:val="00C7434E"/>
    <w:rsid w:val="00CF4288"/>
    <w:rsid w:val="00DB0DC2"/>
    <w:rsid w:val="00E9534F"/>
    <w:rsid w:val="00F30F81"/>
    <w:rsid w:val="00F858D2"/>
    <w:rsid w:val="00FC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00CE"/>
  <w15:chartTrackingRefBased/>
  <w15:docId w15:val="{9F7A8600-1A3C-47EA-B0A8-85EA1B73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9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21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17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4810</Words>
  <Characters>27421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32167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J Fenn</dc:creator>
  <cp:keywords/>
  <dc:description/>
  <cp:lastModifiedBy>Ms J Fenn</cp:lastModifiedBy>
  <cp:revision>5</cp:revision>
  <cp:lastPrinted>2019-10-29T19:15:00Z</cp:lastPrinted>
  <dcterms:created xsi:type="dcterms:W3CDTF">2019-10-29T19:10:00Z</dcterms:created>
  <dcterms:modified xsi:type="dcterms:W3CDTF">2019-10-29T19:16:00Z</dcterms:modified>
</cp:coreProperties>
</file>