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B534B2">
        <w:rPr>
          <w:rFonts w:ascii="Arial" w:hAnsi="Arial" w:cs="Arial"/>
          <w:b/>
          <w:bCs/>
          <w:sz w:val="26"/>
          <w:szCs w:val="26"/>
          <w:u w:val="single"/>
        </w:rPr>
        <w:t>CP12,CP13, 5.20-5.21 temp im</w:t>
      </w:r>
      <w:r>
        <w:rPr>
          <w:rFonts w:ascii="Arial" w:hAnsi="Arial" w:cs="Arial"/>
          <w:b/>
          <w:bCs/>
          <w:sz w:val="26"/>
          <w:szCs w:val="26"/>
          <w:u w:val="single"/>
        </w:rPr>
        <w:t>pact on organisms, carbon cycle q</w:t>
      </w: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uestions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 experiment was carried out to determine the effect of temperature on the activity </w:t>
      </w:r>
      <w:r>
        <w:rPr>
          <w:rFonts w:ascii="Arial" w:hAnsi="Arial" w:cs="Arial"/>
        </w:rPr>
        <w:br/>
        <w:t>of the enzyme catalase in yeast cells.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substrate was hydrogen peroxide. A suspension of yeast cells was added to </w:t>
      </w:r>
      <w:r>
        <w:rPr>
          <w:rFonts w:ascii="Arial" w:hAnsi="Arial" w:cs="Arial"/>
        </w:rPr>
        <w:br/>
        <w:t>hydrogen peroxide.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volume of oxygen produced during the initial two minutes was recorded. </w:t>
      </w:r>
      <w:r>
        <w:rPr>
          <w:rFonts w:ascii="Arial" w:hAnsi="Arial" w:cs="Arial"/>
        </w:rPr>
        <w:br/>
        <w:t>This was repeated at a range of temperatures.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results are shown in the table.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62400" cy="2219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Calculate the temperature coefficient (Q</w:t>
      </w:r>
      <w:r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>) for this reac</w:t>
      </w:r>
      <w:r>
        <w:rPr>
          <w:rFonts w:ascii="Arial" w:hAnsi="Arial" w:cs="Arial"/>
        </w:rPr>
        <w:t xml:space="preserve">tion between 20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C and 30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C.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Answer 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Explain the effects of a temperature increase from 20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C to 30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 on the initial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rate of activity of catalase in the yeast cells.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Explain what happens to the Q</w:t>
      </w:r>
      <w:r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 xml:space="preserve"> value between 40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C and 50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C.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student i</w:t>
      </w:r>
      <w:r>
        <w:rPr>
          <w:rFonts w:ascii="Arial" w:hAnsi="Arial" w:cs="Arial"/>
        </w:rPr>
        <w:t>nvestigated the effect of salt concentration on the growth of one species of brine shrimp.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student placed 100 shrimp eggs in a beaker containing 1dm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3% salt solution. Three days after the eggs hatched, 10 shrimps were collected and their lengths me</w:t>
      </w:r>
      <w:r>
        <w:rPr>
          <w:rFonts w:ascii="Arial" w:hAnsi="Arial" w:cs="Arial"/>
        </w:rPr>
        <w:t>asured. Seven days after hatching, another 10 shrimps were collected and their lengths measured.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procedure was repeated using a 5% salt solution. All other variables were kept constant.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results are shown in the table.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14975" cy="3781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student carried out a statistical test to see if there was a significant difference between the mean lengths of brine shrimps in these two salt solutions. The student used the 7 days after hatching data.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student selected the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-test because the data are normally distributed.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Draw a line on the graph to show a normal distribution for a population of brine shrimp.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>
            <wp:extent cx="3095625" cy="1952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Complete the table by filling in the missing value for specim</w:t>
      </w:r>
      <w:r>
        <w:rPr>
          <w:rFonts w:ascii="Arial" w:hAnsi="Arial" w:cs="Arial"/>
        </w:rPr>
        <w:t xml:space="preserve">en 7 and then calculate the value for </w:t>
      </w:r>
      <w:r>
        <w:rPr>
          <w:rFonts w:ascii="Arial" w:hAnsi="Arial" w:cs="Arial"/>
          <w:noProof/>
        </w:rPr>
        <w:drawing>
          <wp:inline distT="0" distB="0" distL="0" distR="0">
            <wp:extent cx="247650" cy="19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. 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62725" cy="5810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The variances are used in the calculation of a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-value.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The variance for the 3% salt solution </w:t>
      </w:r>
      <w:r>
        <w:rPr>
          <w:rFonts w:ascii="Arial" w:hAnsi="Arial" w:cs="Arial"/>
          <w:noProof/>
        </w:rPr>
        <w:drawing>
          <wp:inline distT="0" distB="0" distL="0" distR="0">
            <wp:extent cx="809625" cy="19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. 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Calculate the variance for the 5% salt solution </w:t>
      </w:r>
      <w:r>
        <w:rPr>
          <w:rFonts w:ascii="Arial" w:hAnsi="Arial" w:cs="Arial"/>
          <w:noProof/>
        </w:rPr>
        <w:drawing>
          <wp:inline distT="0" distB="0" distL="0" distR="0">
            <wp:extent cx="228600" cy="19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using the formula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276350" cy="561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n = the number of specimens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71450" cy="190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(iv)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Calculate the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-value using the formula.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to an appropriate</w:t>
      </w:r>
      <w:r>
        <w:rPr>
          <w:rFonts w:ascii="Arial" w:hAnsi="Arial" w:cs="Arial"/>
        </w:rPr>
        <w:t xml:space="preserve"> number of significant figures.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04875" cy="666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(v)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The calculated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-value is greater than the critical value at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0.05.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Describe what this result indicates about the effect of salt concentration on the length of brine shrimp.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</w:t>
      </w:r>
      <w:r>
        <w:rPr>
          <w:rFonts w:ascii="Arial" w:hAnsi="Arial" w:cs="Arial"/>
          <w:b/>
          <w:bCs/>
        </w:rPr>
        <w:t>ion = 9 marks)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Climate change has been correlated with changing atmospheric carbon dioxide levels.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Scientists measured the productivity of two types of forest and recorded the mass of carbon taken up per square metre per year (gC 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y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).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</w:t>
      </w:r>
      <w:r>
        <w:rPr>
          <w:rFonts w:ascii="Arial" w:hAnsi="Arial" w:cs="Arial"/>
        </w:rPr>
        <w:t>ble shows data on the mean net primary productivity (NPP) and mean gross primary productivity (GPP) of these two types of forest.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19650" cy="1190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Calculate the percentage increase in mass of carbon released due to respiration by temperate deciduous forests compared with that by boreal forests.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</w:t>
      </w:r>
      <w:r>
        <w:rPr>
          <w:rFonts w:ascii="Arial" w:hAnsi="Arial" w:cs="Arial"/>
        </w:rPr>
        <w:t>.. %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ratio of net primary productivity to gross primary productivity is a measure of the ability of forests to transfer carbon from the atmosphere into biomass.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Scientists concluded that temperate deciduous forests would reduce levels of carbon d</w:t>
      </w:r>
      <w:r>
        <w:rPr>
          <w:rFonts w:ascii="Arial" w:hAnsi="Arial" w:cs="Arial"/>
        </w:rPr>
        <w:t>ioxide in the atmosphere more than boreal forests.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Justify this conclusion.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77025" cy="53816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2257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7500" cy="1304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1104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1752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750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3257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7500" cy="24098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34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534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4B2"/>
    <w:rsid w:val="00B5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FC05FC"/>
  <w14:defaultImageDpi w14:val="0"/>
  <w15:docId w15:val="{B2A7AF7A-6075-4A6A-AA8F-E4AC6FB28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2</cp:revision>
  <dcterms:created xsi:type="dcterms:W3CDTF">2022-05-03T14:16:00Z</dcterms:created>
  <dcterms:modified xsi:type="dcterms:W3CDTF">2022-05-03T14:16:00Z</dcterms:modified>
</cp:coreProperties>
</file>