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70318029"/>
        <w:docPartObj>
          <w:docPartGallery w:val="Cover Pages"/>
          <w:docPartUnique/>
        </w:docPartObj>
      </w:sdtPr>
      <w:sdtEndPr>
        <w:rPr>
          <w:rFonts w:ascii="Arial" w:hAnsi="Arial" w:cs="Arial"/>
          <w:b/>
          <w:bCs/>
          <w:sz w:val="20"/>
          <w:szCs w:val="20"/>
        </w:rPr>
      </w:sdtEndPr>
      <w:sdtContent>
        <w:p w14:paraId="56658AF5" w14:textId="1BDA3331" w:rsidR="00F609C4" w:rsidRDefault="00F609C4">
          <w:r>
            <w:rPr>
              <w:noProof/>
            </w:rPr>
            <mc:AlternateContent>
              <mc:Choice Requires="wpg">
                <w:drawing>
                  <wp:anchor distT="0" distB="0" distL="114300" distR="114300" simplePos="0" relativeHeight="251705344" behindDoc="1" locked="0" layoutInCell="1" allowOverlap="1" wp14:anchorId="1090C787" wp14:editId="047F0124">
                    <wp:simplePos x="0" y="0"/>
                    <wp:positionH relativeFrom="page">
                      <wp:posOffset>419100</wp:posOffset>
                    </wp:positionH>
                    <wp:positionV relativeFrom="page">
                      <wp:posOffset>485775</wp:posOffset>
                    </wp:positionV>
                    <wp:extent cx="6886575" cy="9433675"/>
                    <wp:effectExtent l="0" t="0" r="9525" b="0"/>
                    <wp:wrapNone/>
                    <wp:docPr id="119" name="Group 119"/>
                    <wp:cNvGraphicFramePr/>
                    <a:graphic xmlns:a="http://schemas.openxmlformats.org/drawingml/2006/main">
                      <a:graphicData uri="http://schemas.microsoft.com/office/word/2010/wordprocessingGroup">
                        <wpg:wgp>
                          <wpg:cNvGrpSpPr/>
                          <wpg:grpSpPr>
                            <a:xfrm>
                              <a:off x="0" y="0"/>
                              <a:ext cx="6886575" cy="9433675"/>
                              <a:chOff x="-28575" y="0"/>
                              <a:chExt cx="6886575" cy="9433675"/>
                            </a:xfrm>
                          </wpg:grpSpPr>
                          <wps:wsp>
                            <wps:cNvPr id="120" name="Rectangle 120"/>
                            <wps:cNvSpPr/>
                            <wps:spPr>
                              <a:xfrm>
                                <a:off x="0" y="7315200"/>
                                <a:ext cx="6858000" cy="143182"/>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8575" y="7600950"/>
                                <a:ext cx="6858000" cy="1832725"/>
                              </a:xfrm>
                              <a:prstGeom prst="rect">
                                <a:avLst/>
                              </a:prstGeom>
                              <a:solidFill>
                                <a:srgbClr val="99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7B39ACCF" w14:textId="7C1971C5" w:rsidR="00F609C4" w:rsidRDefault="00F609C4">
                                      <w:pPr>
                                        <w:pStyle w:val="NoSpacing"/>
                                        <w:rPr>
                                          <w:color w:val="FFFFFF" w:themeColor="background1"/>
                                          <w:sz w:val="32"/>
                                          <w:szCs w:val="32"/>
                                        </w:rPr>
                                      </w:pPr>
                                      <w:r>
                                        <w:rPr>
                                          <w:color w:val="FFFFFF" w:themeColor="background1"/>
                                          <w:sz w:val="32"/>
                                          <w:szCs w:val="32"/>
                                        </w:rPr>
                                        <w:t xml:space="preserve">Miss </w:t>
                                      </w:r>
                                      <w:proofErr w:type="spellStart"/>
                                      <w:r>
                                        <w:rPr>
                                          <w:color w:val="FFFFFF" w:themeColor="background1"/>
                                          <w:sz w:val="32"/>
                                          <w:szCs w:val="32"/>
                                        </w:rPr>
                                        <w:t>Khorozyan</w:t>
                                      </w:r>
                                      <w:proofErr w:type="spellEnd"/>
                                    </w:p>
                                  </w:sdtContent>
                                </w:sdt>
                                <w:p w14:paraId="6EA769A6" w14:textId="63DB1D7C" w:rsidR="00F609C4" w:rsidRDefault="000F26EA">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Pr>
                                          <w:caps/>
                                          <w:color w:val="FFFFFF" w:themeColor="background1"/>
                                        </w:rPr>
                                        <w:t>DRAYTON MANOR HIGH SCHOOL</w:t>
                                      </w:r>
                                    </w:sdtContent>
                                  </w:sdt>
                                  <w:r w:rsidR="00F609C4">
                                    <w:rPr>
                                      <w:caps/>
                                      <w:color w:val="FFFFFF" w:themeColor="background1"/>
                                    </w:rPr>
                                    <w:t xml:space="preserve">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EndPr/>
                                    <w:sdtContent>
                                      <w:r w:rsidR="00F609C4">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38FD238" w14:textId="0C32D01E" w:rsidR="00F609C4" w:rsidRPr="00F609C4" w:rsidRDefault="000F26EA" w:rsidP="00F609C4">
                                      <w:pPr>
                                        <w:pStyle w:val="NoSpacing"/>
                                        <w:pBdr>
                                          <w:bottom w:val="single" w:sz="6" w:space="4" w:color="7F7F7F" w:themeColor="text1" w:themeTint="80"/>
                                        </w:pBdr>
                                        <w:jc w:val="center"/>
                                        <w:rPr>
                                          <w:rFonts w:asciiTheme="majorHAnsi" w:eastAsiaTheme="majorEastAsia" w:hAnsiTheme="majorHAnsi" w:cstheme="majorBidi"/>
                                          <w:b/>
                                          <w:color w:val="595959" w:themeColor="text1" w:themeTint="A6"/>
                                          <w:sz w:val="108"/>
                                          <w:szCs w:val="108"/>
                                        </w:rPr>
                                      </w:pPr>
                                      <w:r>
                                        <w:rPr>
                                          <w:rFonts w:asciiTheme="majorHAnsi" w:eastAsiaTheme="majorEastAsia" w:hAnsiTheme="majorHAnsi" w:cstheme="majorBidi"/>
                                          <w:b/>
                                          <w:color w:val="595959" w:themeColor="text1" w:themeTint="A6"/>
                                          <w:sz w:val="108"/>
                                          <w:szCs w:val="108"/>
                                        </w:rPr>
                                        <w:t>ECONOMICS</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F809DFD" w14:textId="73CA12CC" w:rsidR="00F609C4" w:rsidRDefault="000F26EA">
                                      <w:pPr>
                                        <w:pStyle w:val="NoSpacing"/>
                                        <w:spacing w:before="240"/>
                                        <w:rPr>
                                          <w:caps/>
                                          <w:color w:val="44546A" w:themeColor="text2"/>
                                          <w:sz w:val="36"/>
                                          <w:szCs w:val="36"/>
                                        </w:rPr>
                                      </w:pPr>
                                      <w:r>
                                        <w:rPr>
                                          <w:caps/>
                                          <w:color w:val="44546A" w:themeColor="text2"/>
                                          <w:sz w:val="36"/>
                                          <w:szCs w:val="36"/>
                                        </w:rPr>
                                        <w:t>Year 12 to year 13 summer transition work</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90C787" id="Group 119" o:spid="_x0000_s1026" style="position:absolute;margin-left:33pt;margin-top:38.25pt;width:542.25pt;height:742.8pt;z-index:-251611136;mso-position-horizontal-relative:page;mso-position-vertical-relative:page" coordorigin="-285" coordsize="68865,9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" fillcolor="#002060" stroked="f" strokeweight="1pt"/>
                    <v:rect id="Rectangle 121" o:spid="_x0000_s1028" style="position:absolute;left:-285;top:76009;width:68579;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" fillcolor="#96f"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7B39ACCF" w14:textId="7C1971C5" w:rsidR="00F609C4" w:rsidRDefault="00F609C4">
                                <w:pPr>
                                  <w:pStyle w:val="NoSpacing"/>
                                  <w:rPr>
                                    <w:color w:val="FFFFFF" w:themeColor="background1"/>
                                    <w:sz w:val="32"/>
                                    <w:szCs w:val="32"/>
                                  </w:rPr>
                                </w:pPr>
                                <w:r>
                                  <w:rPr>
                                    <w:color w:val="FFFFFF" w:themeColor="background1"/>
                                    <w:sz w:val="32"/>
                                    <w:szCs w:val="32"/>
                                  </w:rPr>
                                  <w:t xml:space="preserve">Miss </w:t>
                                </w:r>
                                <w:proofErr w:type="spellStart"/>
                                <w:r>
                                  <w:rPr>
                                    <w:color w:val="FFFFFF" w:themeColor="background1"/>
                                    <w:sz w:val="32"/>
                                    <w:szCs w:val="32"/>
                                  </w:rPr>
                                  <w:t>Khorozyan</w:t>
                                </w:r>
                                <w:proofErr w:type="spellEnd"/>
                              </w:p>
                            </w:sdtContent>
                          </w:sdt>
                          <w:p w14:paraId="6EA769A6" w14:textId="63DB1D7C" w:rsidR="00F609C4" w:rsidRDefault="000F26EA">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Pr>
                                    <w:caps/>
                                    <w:color w:val="FFFFFF" w:themeColor="background1"/>
                                  </w:rPr>
                                  <w:t>DRAYTON MANOR HIGH SCHOOL</w:t>
                                </w:r>
                              </w:sdtContent>
                            </w:sdt>
                            <w:r w:rsidR="00F609C4">
                              <w:rPr>
                                <w:caps/>
                                <w:color w:val="FFFFFF" w:themeColor="background1"/>
                              </w:rPr>
                              <w:t xml:space="preserve">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EndPr/>
                              <w:sdtContent>
                                <w:r w:rsidR="00F609C4">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b/>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38FD238" w14:textId="0C32D01E" w:rsidR="00F609C4" w:rsidRPr="00F609C4" w:rsidRDefault="000F26EA" w:rsidP="00F609C4">
                                <w:pPr>
                                  <w:pStyle w:val="NoSpacing"/>
                                  <w:pBdr>
                                    <w:bottom w:val="single" w:sz="6" w:space="4" w:color="7F7F7F" w:themeColor="text1" w:themeTint="80"/>
                                  </w:pBdr>
                                  <w:jc w:val="center"/>
                                  <w:rPr>
                                    <w:rFonts w:asciiTheme="majorHAnsi" w:eastAsiaTheme="majorEastAsia" w:hAnsiTheme="majorHAnsi" w:cstheme="majorBidi"/>
                                    <w:b/>
                                    <w:color w:val="595959" w:themeColor="text1" w:themeTint="A6"/>
                                    <w:sz w:val="108"/>
                                    <w:szCs w:val="108"/>
                                  </w:rPr>
                                </w:pPr>
                                <w:r>
                                  <w:rPr>
                                    <w:rFonts w:asciiTheme="majorHAnsi" w:eastAsiaTheme="majorEastAsia" w:hAnsiTheme="majorHAnsi" w:cstheme="majorBidi"/>
                                    <w:b/>
                                    <w:color w:val="595959" w:themeColor="text1" w:themeTint="A6"/>
                                    <w:sz w:val="108"/>
                                    <w:szCs w:val="108"/>
                                  </w:rPr>
                                  <w:t>ECONOMICS</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F809DFD" w14:textId="73CA12CC" w:rsidR="00F609C4" w:rsidRDefault="000F26EA">
                                <w:pPr>
                                  <w:pStyle w:val="NoSpacing"/>
                                  <w:spacing w:before="240"/>
                                  <w:rPr>
                                    <w:caps/>
                                    <w:color w:val="44546A" w:themeColor="text2"/>
                                    <w:sz w:val="36"/>
                                    <w:szCs w:val="36"/>
                                  </w:rPr>
                                </w:pPr>
                                <w:r>
                                  <w:rPr>
                                    <w:caps/>
                                    <w:color w:val="44546A" w:themeColor="text2"/>
                                    <w:sz w:val="36"/>
                                    <w:szCs w:val="36"/>
                                  </w:rPr>
                                  <w:t>Year 12 to year 13 summer transition work</w:t>
                                </w:r>
                              </w:p>
                            </w:sdtContent>
                          </w:sdt>
                        </w:txbxContent>
                      </v:textbox>
                    </v:shape>
                    <w10:wrap anchorx="page" anchory="page"/>
                  </v:group>
                </w:pict>
              </mc:Fallback>
            </mc:AlternateContent>
          </w:r>
        </w:p>
        <w:p w14:paraId="3E7877AC" w14:textId="0656F2AB" w:rsidR="00F609C4" w:rsidRDefault="00F609C4">
          <w:pPr>
            <w:rPr>
              <w:rFonts w:ascii="Arial" w:hAnsi="Arial" w:cs="Arial"/>
              <w:b/>
              <w:bCs/>
              <w:sz w:val="20"/>
              <w:szCs w:val="20"/>
            </w:rPr>
          </w:pPr>
          <w:r>
            <w:rPr>
              <w:rFonts w:ascii="Arial" w:hAnsi="Arial" w:cs="Arial"/>
              <w:b/>
              <w:bCs/>
              <w:sz w:val="20"/>
              <w:szCs w:val="20"/>
            </w:rPr>
            <w:br w:type="page"/>
          </w:r>
        </w:p>
        <w:bookmarkStart w:id="0" w:name="_GoBack" w:displacedByCustomXml="next"/>
        <w:bookmarkEnd w:id="0" w:displacedByCustomXml="next"/>
      </w:sdtContent>
    </w:sdt>
    <w:p w14:paraId="0F83D9F5" w14:textId="77777777" w:rsidR="00957DFF" w:rsidRDefault="00957DFF" w:rsidP="00957DFF">
      <w:pPr>
        <w:widowControl w:val="0"/>
        <w:autoSpaceDE w:val="0"/>
        <w:autoSpaceDN w:val="0"/>
        <w:adjustRightInd w:val="0"/>
        <w:ind w:right="567"/>
        <w:rPr>
          <w:rFonts w:ascii="Arial" w:hAnsi="Arial" w:cs="Arial"/>
          <w:b/>
          <w:bCs/>
          <w:sz w:val="22"/>
          <w:szCs w:val="22"/>
        </w:rPr>
      </w:pPr>
    </w:p>
    <w:p w14:paraId="19F912CE" w14:textId="07D464D2" w:rsidR="00246015" w:rsidRDefault="00246015" w:rsidP="00246015">
      <w:pPr>
        <w:widowControl w:val="0"/>
        <w:autoSpaceDE w:val="0"/>
        <w:autoSpaceDN w:val="0"/>
        <w:adjustRightInd w:val="0"/>
        <w:ind w:left="567" w:right="567"/>
        <w:rPr>
          <w:rFonts w:ascii="Arial" w:hAnsi="Arial" w:cs="Arial"/>
          <w:b/>
          <w:bCs/>
          <w:sz w:val="22"/>
          <w:szCs w:val="22"/>
        </w:rPr>
      </w:pPr>
      <w:r>
        <w:rPr>
          <w:rFonts w:ascii="Arial" w:hAnsi="Arial" w:cs="Arial"/>
          <w:b/>
          <w:bCs/>
          <w:sz w:val="22"/>
          <w:szCs w:val="22"/>
        </w:rPr>
        <w:t>VANILLA: ICE CREAM SCREAMING</w:t>
      </w:r>
    </w:p>
    <w:p w14:paraId="03531832" w14:textId="77777777" w:rsidR="00246015" w:rsidRDefault="00246015" w:rsidP="00246015">
      <w:pPr>
        <w:widowControl w:val="0"/>
        <w:autoSpaceDE w:val="0"/>
        <w:autoSpaceDN w:val="0"/>
        <w:adjustRightInd w:val="0"/>
        <w:spacing w:before="240"/>
        <w:ind w:left="567" w:right="567"/>
        <w:rPr>
          <w:rFonts w:ascii="Arial" w:hAnsi="Arial" w:cs="Arial"/>
          <w:b/>
          <w:bCs/>
          <w:sz w:val="22"/>
          <w:szCs w:val="22"/>
        </w:rPr>
      </w:pPr>
      <w:r>
        <w:rPr>
          <w:rFonts w:ascii="Arial" w:hAnsi="Arial" w:cs="Arial"/>
          <w:b/>
          <w:bCs/>
          <w:sz w:val="22"/>
          <w:szCs w:val="22"/>
        </w:rPr>
        <w:t>Extract A:</w:t>
      </w:r>
      <w:r w:rsidRPr="002E2F22">
        <w:rPr>
          <w:noProof/>
        </w:rPr>
        <w:t xml:space="preserve"> </w:t>
      </w:r>
    </w:p>
    <w:p w14:paraId="25D3E1D9" w14:textId="77777777" w:rsidR="00246015" w:rsidRDefault="00246015" w:rsidP="00246015">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4590"/>
        <w:gridCol w:w="4605"/>
      </w:tblGrid>
      <w:tr w:rsidR="00246015" w14:paraId="1076CF04" w14:textId="77777777" w:rsidTr="005411B4">
        <w:tc>
          <w:tcPr>
            <w:tcW w:w="4590" w:type="dxa"/>
            <w:tcBorders>
              <w:top w:val="nil"/>
              <w:left w:val="nil"/>
              <w:bottom w:val="nil"/>
              <w:right w:val="nil"/>
            </w:tcBorders>
          </w:tcPr>
          <w:p w14:paraId="4C8C17B4" w14:textId="14A9D2A4" w:rsidR="00246015" w:rsidRPr="00246015" w:rsidRDefault="00246015" w:rsidP="005411B4">
            <w:pPr>
              <w:widowControl w:val="0"/>
              <w:autoSpaceDE w:val="0"/>
              <w:autoSpaceDN w:val="0"/>
              <w:adjustRightInd w:val="0"/>
              <w:spacing w:before="90" w:after="90"/>
              <w:ind w:right="45"/>
              <w:rPr>
                <w:rFonts w:ascii="Arial" w:hAnsi="Arial" w:cs="Arial"/>
                <w:b/>
                <w:bCs/>
                <w:sz w:val="22"/>
                <w:szCs w:val="22"/>
              </w:rPr>
            </w:pPr>
            <w:r>
              <w:rPr>
                <w:rFonts w:ascii="Arial" w:hAnsi="Arial" w:cs="Arial"/>
                <w:b/>
                <w:bCs/>
                <w:sz w:val="22"/>
                <w:szCs w:val="22"/>
              </w:rPr>
              <w:t xml:space="preserve">Vanilla prices, January 2004-May 2018 </w:t>
            </w:r>
            <w:r>
              <w:rPr>
                <w:rFonts w:ascii="Arial" w:hAnsi="Arial" w:cs="Arial"/>
                <w:b/>
                <w:bCs/>
                <w:sz w:val="22"/>
                <w:szCs w:val="22"/>
              </w:rPr>
              <w:br/>
              <w:t xml:space="preserve">(US dollars per kilogram) </w:t>
            </w:r>
          </w:p>
        </w:tc>
        <w:tc>
          <w:tcPr>
            <w:tcW w:w="4605" w:type="dxa"/>
            <w:tcBorders>
              <w:top w:val="nil"/>
              <w:left w:val="nil"/>
              <w:bottom w:val="nil"/>
              <w:right w:val="nil"/>
            </w:tcBorders>
            <w:vAlign w:val="center"/>
          </w:tcPr>
          <w:p w14:paraId="35762504" w14:textId="1CA584A2" w:rsidR="00246015" w:rsidRPr="00246015" w:rsidRDefault="00246015" w:rsidP="005411B4">
            <w:pPr>
              <w:rPr>
                <w:rFonts w:ascii="Arial" w:hAnsi="Arial" w:cs="Arial"/>
                <w:b/>
                <w:bCs/>
                <w:sz w:val="22"/>
                <w:szCs w:val="22"/>
              </w:rPr>
            </w:pPr>
            <w:r>
              <w:rPr>
                <w:rFonts w:ascii="Arial" w:hAnsi="Arial" w:cs="Arial"/>
                <w:b/>
                <w:bCs/>
                <w:sz w:val="22"/>
                <w:szCs w:val="22"/>
              </w:rPr>
              <w:t>Largest global exporters of vanilla, 2014 (measured in tonnes)</w:t>
            </w:r>
            <w:r w:rsidRPr="00246015">
              <w:rPr>
                <w:rFonts w:ascii="Arial" w:hAnsi="Arial" w:cs="Arial"/>
                <w:b/>
                <w:bCs/>
                <w:sz w:val="22"/>
                <w:szCs w:val="22"/>
              </w:rPr>
              <w:br/>
            </w:r>
            <w:r w:rsidRPr="00246015">
              <w:rPr>
                <w:rFonts w:ascii="Arial" w:hAnsi="Arial" w:cs="Arial"/>
                <w:b/>
                <w:bCs/>
                <w:sz w:val="22"/>
                <w:szCs w:val="22"/>
              </w:rPr>
              <w:br/>
            </w:r>
            <w:r w:rsidRPr="00246015">
              <w:rPr>
                <w:rFonts w:ascii="Arial" w:hAnsi="Arial" w:cs="Arial"/>
                <w:b/>
                <w:bCs/>
                <w:sz w:val="22"/>
                <w:szCs w:val="22"/>
              </w:rPr>
              <w:br/>
            </w:r>
          </w:p>
        </w:tc>
      </w:tr>
      <w:tr w:rsidR="00246015" w14:paraId="10024F7C" w14:textId="77777777" w:rsidTr="005411B4">
        <w:tc>
          <w:tcPr>
            <w:tcW w:w="4590" w:type="dxa"/>
            <w:tcBorders>
              <w:top w:val="nil"/>
              <w:left w:val="nil"/>
              <w:bottom w:val="nil"/>
              <w:right w:val="nil"/>
            </w:tcBorders>
            <w:vAlign w:val="center"/>
          </w:tcPr>
          <w:p w14:paraId="38F087A6" w14:textId="60309C7C" w:rsidR="00246015" w:rsidRPr="00523AA0" w:rsidRDefault="00246015" w:rsidP="005411B4">
            <w:r w:rsidRPr="00246015">
              <w:rPr>
                <w:noProof/>
              </w:rPr>
              <w:drawing>
                <wp:inline distT="0" distB="0" distL="0" distR="0" wp14:anchorId="46E5A9D1" wp14:editId="6DF87951">
                  <wp:extent cx="2749858" cy="1581262"/>
                  <wp:effectExtent l="0" t="0" r="6350" b="0"/>
                  <wp:docPr id="4" name="Picture 3">
                    <a:extLst xmlns:a="http://schemas.openxmlformats.org/drawingml/2006/main">
                      <a:ext uri="{FF2B5EF4-FFF2-40B4-BE49-F238E27FC236}">
                        <a16:creationId xmlns:a16="http://schemas.microsoft.com/office/drawing/2014/main" id="{E3E8F694-A928-6946-AAEC-DAA12310B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E8F694-A928-6946-AAEC-DAA12310B386}"/>
                              </a:ext>
                            </a:extLst>
                          </pic:cNvPr>
                          <pic:cNvPicPr>
                            <a:picLocks noChangeAspect="1"/>
                          </pic:cNvPicPr>
                        </pic:nvPicPr>
                        <pic:blipFill rotWithShape="1">
                          <a:blip r:embed="rId6"/>
                          <a:srcRect l="15642"/>
                          <a:stretch/>
                        </pic:blipFill>
                        <pic:spPr bwMode="auto">
                          <a:xfrm>
                            <a:off x="0" y="0"/>
                            <a:ext cx="2756633" cy="1585158"/>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tcBorders>
              <w:top w:val="nil"/>
              <w:left w:val="nil"/>
              <w:bottom w:val="nil"/>
              <w:right w:val="nil"/>
            </w:tcBorders>
            <w:vAlign w:val="center"/>
          </w:tcPr>
          <w:p w14:paraId="7E90B1CF" w14:textId="4C9F687D" w:rsidR="00246015" w:rsidRPr="0064588D" w:rsidRDefault="00246015" w:rsidP="005411B4">
            <w:r w:rsidRPr="00246015">
              <w:rPr>
                <w:noProof/>
              </w:rPr>
              <w:drawing>
                <wp:inline distT="0" distB="0" distL="0" distR="0" wp14:anchorId="1A784F64" wp14:editId="7D9CAC24">
                  <wp:extent cx="2905125" cy="1508443"/>
                  <wp:effectExtent l="0" t="0" r="317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3869"/>
                          <a:stretch/>
                        </pic:blipFill>
                        <pic:spPr bwMode="auto">
                          <a:xfrm>
                            <a:off x="0" y="0"/>
                            <a:ext cx="2905125" cy="1508443"/>
                          </a:xfrm>
                          <a:prstGeom prst="rect">
                            <a:avLst/>
                          </a:prstGeom>
                          <a:ln>
                            <a:noFill/>
                          </a:ln>
                          <a:extLst>
                            <a:ext uri="{53640926-AAD7-44D8-BBD7-CCE9431645EC}">
                              <a14:shadowObscured xmlns:a14="http://schemas.microsoft.com/office/drawing/2010/main"/>
                            </a:ext>
                          </a:extLst>
                        </pic:spPr>
                      </pic:pic>
                    </a:graphicData>
                  </a:graphic>
                </wp:inline>
              </w:drawing>
            </w:r>
          </w:p>
        </w:tc>
      </w:tr>
      <w:tr w:rsidR="00246015" w14:paraId="34DE17B4" w14:textId="77777777" w:rsidTr="005411B4">
        <w:tc>
          <w:tcPr>
            <w:tcW w:w="4590" w:type="dxa"/>
            <w:tcBorders>
              <w:top w:val="nil"/>
              <w:left w:val="nil"/>
              <w:bottom w:val="nil"/>
              <w:right w:val="nil"/>
            </w:tcBorders>
            <w:vAlign w:val="center"/>
          </w:tcPr>
          <w:p w14:paraId="43AFF022" w14:textId="2D158627" w:rsidR="00246015" w:rsidRDefault="00246015" w:rsidP="005411B4">
            <w:pPr>
              <w:widowControl w:val="0"/>
              <w:autoSpaceDE w:val="0"/>
              <w:autoSpaceDN w:val="0"/>
              <w:adjustRightInd w:val="0"/>
              <w:spacing w:before="90" w:after="90"/>
              <w:ind w:left="45" w:right="45"/>
              <w:jc w:val="right"/>
              <w:rPr>
                <w:rFonts w:ascii="Arial" w:hAnsi="Arial" w:cs="Arial"/>
                <w:sz w:val="18"/>
                <w:szCs w:val="18"/>
              </w:rPr>
            </w:pPr>
            <w:r>
              <w:rPr>
                <w:rFonts w:ascii="Arial" w:hAnsi="Arial" w:cs="Arial"/>
                <w:sz w:val="18"/>
                <w:szCs w:val="18"/>
              </w:rPr>
              <w:t xml:space="preserve">Source: news reports, 2020  </w:t>
            </w:r>
          </w:p>
        </w:tc>
        <w:tc>
          <w:tcPr>
            <w:tcW w:w="4605" w:type="dxa"/>
            <w:tcBorders>
              <w:top w:val="nil"/>
              <w:left w:val="nil"/>
              <w:bottom w:val="nil"/>
              <w:right w:val="nil"/>
            </w:tcBorders>
            <w:vAlign w:val="center"/>
          </w:tcPr>
          <w:p w14:paraId="4F9C2902" w14:textId="3435F621" w:rsidR="00246015" w:rsidRDefault="00246015" w:rsidP="005411B4">
            <w:pPr>
              <w:widowControl w:val="0"/>
              <w:autoSpaceDE w:val="0"/>
              <w:autoSpaceDN w:val="0"/>
              <w:adjustRightInd w:val="0"/>
              <w:spacing w:before="90" w:after="90"/>
              <w:ind w:left="45" w:right="45"/>
              <w:jc w:val="right"/>
              <w:rPr>
                <w:rFonts w:ascii="Arial" w:hAnsi="Arial" w:cs="Arial"/>
                <w:sz w:val="18"/>
                <w:szCs w:val="18"/>
              </w:rPr>
            </w:pPr>
            <w:r>
              <w:rPr>
                <w:rFonts w:ascii="Arial" w:hAnsi="Arial" w:cs="Arial"/>
                <w:sz w:val="18"/>
                <w:szCs w:val="18"/>
              </w:rPr>
              <w:br/>
              <w:t xml:space="preserve">Source: news reports, </w:t>
            </w:r>
            <w:proofErr w:type="gramStart"/>
            <w:r>
              <w:rPr>
                <w:rFonts w:ascii="Arial" w:hAnsi="Arial" w:cs="Arial"/>
                <w:sz w:val="18"/>
                <w:szCs w:val="18"/>
              </w:rPr>
              <w:t xml:space="preserve">2015  </w:t>
            </w:r>
            <w:proofErr w:type="gramEnd"/>
            <w:r>
              <w:rPr>
                <w:rFonts w:ascii="Arial" w:hAnsi="Arial" w:cs="Arial"/>
                <w:sz w:val="18"/>
                <w:szCs w:val="18"/>
              </w:rPr>
              <w:br/>
              <w:t xml:space="preserve">. </w:t>
            </w:r>
          </w:p>
        </w:tc>
      </w:tr>
    </w:tbl>
    <w:p w14:paraId="47403666" w14:textId="2C06109D" w:rsidR="00246015" w:rsidRDefault="00246015" w:rsidP="00246015">
      <w:pPr>
        <w:widowControl w:val="0"/>
        <w:autoSpaceDE w:val="0"/>
        <w:autoSpaceDN w:val="0"/>
        <w:adjustRightInd w:val="0"/>
        <w:spacing w:before="240"/>
        <w:ind w:left="567" w:right="567"/>
        <w:rPr>
          <w:rFonts w:ascii="Arial" w:hAnsi="Arial" w:cs="Arial"/>
          <w:b/>
          <w:bCs/>
          <w:sz w:val="22"/>
          <w:szCs w:val="22"/>
        </w:rPr>
      </w:pPr>
      <w:r>
        <w:rPr>
          <w:rFonts w:ascii="Arial" w:hAnsi="Arial" w:cs="Arial"/>
          <w:b/>
          <w:bCs/>
          <w:sz w:val="22"/>
          <w:szCs w:val="22"/>
        </w:rPr>
        <w:br/>
        <w:t>Extract B:      Vanilla’s choppy ride</w:t>
      </w:r>
    </w:p>
    <w:p w14:paraId="0573B103" w14:textId="77777777" w:rsidR="00246015" w:rsidRDefault="00246015" w:rsidP="00246015">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7883"/>
        <w:gridCol w:w="609"/>
      </w:tblGrid>
      <w:tr w:rsidR="00246015" w14:paraId="5DAF7D16" w14:textId="77777777" w:rsidTr="005411B4">
        <w:trPr>
          <w:trHeight w:val="3494"/>
        </w:trPr>
        <w:tc>
          <w:tcPr>
            <w:tcW w:w="7883" w:type="dxa"/>
            <w:tcBorders>
              <w:top w:val="nil"/>
              <w:left w:val="nil"/>
              <w:bottom w:val="nil"/>
              <w:right w:val="nil"/>
            </w:tcBorders>
          </w:tcPr>
          <w:p w14:paraId="425A7E48" w14:textId="2A96B45A" w:rsidR="00246015" w:rsidRDefault="00246015" w:rsidP="00246015">
            <w:pPr>
              <w:widowControl w:val="0"/>
              <w:autoSpaceDE w:val="0"/>
              <w:autoSpaceDN w:val="0"/>
              <w:adjustRightInd w:val="0"/>
              <w:spacing w:before="90" w:after="90"/>
              <w:ind w:left="45" w:right="45"/>
              <w:rPr>
                <w:rFonts w:ascii="Arial" w:hAnsi="Arial" w:cs="Arial"/>
                <w:sz w:val="18"/>
                <w:szCs w:val="18"/>
              </w:rPr>
            </w:pPr>
            <w:r>
              <w:rPr>
                <w:rFonts w:ascii="Arial" w:hAnsi="Arial" w:cs="Arial"/>
                <w:sz w:val="18"/>
                <w:szCs w:val="18"/>
              </w:rPr>
              <w:t xml:space="preserve">The price of natural vanilla hit a record high of US$600 per kilogram in May 2018, making it even more expensive than silver. As a result, many ice cream producers are considering whether they should raise their prices or perhaps stop selling the vanilla flavour of ice cream. The price of natural vanilla has been rising sharply since March 2017 when a cyclone hit Madagascar, which accounts for 75% of global production. Natural vanilla represents 20% of Madagascan exports, worth around US$600 million at current prices. </w:t>
            </w:r>
            <w:r>
              <w:rPr>
                <w:rFonts w:ascii="Arial" w:hAnsi="Arial" w:cs="Arial"/>
                <w:sz w:val="18"/>
                <w:szCs w:val="18"/>
              </w:rPr>
              <w:br/>
            </w:r>
            <w:r>
              <w:rPr>
                <w:rFonts w:ascii="Arial" w:hAnsi="Arial" w:cs="Arial"/>
                <w:sz w:val="18"/>
                <w:szCs w:val="18"/>
              </w:rPr>
              <w:br/>
              <w:t xml:space="preserve">Natural vanilla comes from the vanilla orchid, which produces vanilla beans. Madagascar has the perfect climate and soil for growing vanilla, but poor harvest have reduced the country’s vanilla production by more than 20%, leading to a worldwide supply shortage. It takes three years for the plant to start producing. So if there is a sharp rise in price, people plant more, but then it makes three years for the new supplies to reach the market. </w:t>
            </w:r>
            <w:r>
              <w:rPr>
                <w:rFonts w:ascii="Arial" w:hAnsi="Arial" w:cs="Arial"/>
                <w:sz w:val="18"/>
                <w:szCs w:val="18"/>
              </w:rPr>
              <w:br/>
            </w:r>
            <w:r>
              <w:rPr>
                <w:rFonts w:ascii="Arial" w:hAnsi="Arial" w:cs="Arial"/>
                <w:sz w:val="18"/>
                <w:szCs w:val="18"/>
              </w:rPr>
              <w:br/>
              <w:t xml:space="preserve">Vanillin is a synthetic substitute to natural vanilla that can be used in the production of ice cream. It is made from more reliable sources of plentiful raw materials, such as wood pulp and petroleum and it has been failing in price. For many years, some of the world’s largest producers of ice cream replaced natural vanilla with vanillin. A consequence of this falling demand for natural vanilla was that Madagascar’s farmers earned very low returns and many ceased growing natural vanilla. Surprisingly, despite there being fewer growers, the price of natural vanilla stayed low between 2005 and 2012. </w:t>
            </w:r>
          </w:p>
        </w:tc>
        <w:tc>
          <w:tcPr>
            <w:tcW w:w="609" w:type="dxa"/>
            <w:tcBorders>
              <w:top w:val="nil"/>
              <w:left w:val="nil"/>
              <w:bottom w:val="nil"/>
              <w:right w:val="nil"/>
            </w:tcBorders>
          </w:tcPr>
          <w:p w14:paraId="24AB60DB" w14:textId="7C07B01D" w:rsidR="00246015" w:rsidRDefault="00246015" w:rsidP="005411B4">
            <w:pPr>
              <w:widowControl w:val="0"/>
              <w:autoSpaceDE w:val="0"/>
              <w:autoSpaceDN w:val="0"/>
              <w:adjustRightInd w:val="0"/>
              <w:spacing w:before="90" w:after="90"/>
              <w:ind w:left="45" w:right="45"/>
              <w:rPr>
                <w:rFonts w:ascii="Arial" w:hAnsi="Arial" w:cs="Arial"/>
                <w:sz w:val="18"/>
                <w:szCs w:val="18"/>
              </w:rPr>
            </w:pPr>
            <w:r>
              <w:rPr>
                <w:rFonts w:ascii="Arial" w:hAnsi="Arial" w:cs="Arial"/>
                <w:sz w:val="18"/>
                <w:szCs w:val="18"/>
              </w:rPr>
              <w:t>1</w:t>
            </w:r>
            <w:r>
              <w:rPr>
                <w:rFonts w:ascii="Arial" w:hAnsi="Arial" w:cs="Arial"/>
                <w:sz w:val="18"/>
                <w:szCs w:val="18"/>
              </w:rPr>
              <w:br/>
              <w:t> </w:t>
            </w:r>
            <w:r>
              <w:rPr>
                <w:rFonts w:ascii="Arial" w:hAnsi="Arial" w:cs="Arial"/>
                <w:sz w:val="18"/>
                <w:szCs w:val="18"/>
              </w:rPr>
              <w:br/>
              <w:t> </w:t>
            </w:r>
            <w:r>
              <w:rPr>
                <w:rFonts w:ascii="Arial" w:hAnsi="Arial" w:cs="Arial"/>
                <w:sz w:val="18"/>
                <w:szCs w:val="18"/>
              </w:rPr>
              <w:br/>
              <w:t> </w:t>
            </w:r>
            <w:r>
              <w:rPr>
                <w:rFonts w:ascii="Arial" w:hAnsi="Arial" w:cs="Arial"/>
                <w:sz w:val="18"/>
                <w:szCs w:val="18"/>
              </w:rPr>
              <w:br/>
              <w:t>5</w:t>
            </w:r>
            <w:r>
              <w:rPr>
                <w:rFonts w:ascii="Arial" w:hAnsi="Arial" w:cs="Arial"/>
                <w:sz w:val="18"/>
                <w:szCs w:val="18"/>
              </w:rPr>
              <w:br/>
              <w:t> </w:t>
            </w:r>
            <w:r>
              <w:rPr>
                <w:rFonts w:ascii="Arial" w:hAnsi="Arial" w:cs="Arial"/>
                <w:sz w:val="18"/>
                <w:szCs w:val="18"/>
              </w:rPr>
              <w:br/>
              <w:t> </w:t>
            </w:r>
            <w:r>
              <w:rPr>
                <w:rFonts w:ascii="Arial" w:hAnsi="Arial" w:cs="Arial"/>
                <w:sz w:val="18"/>
                <w:szCs w:val="18"/>
              </w:rPr>
              <w:br/>
              <w:t> </w:t>
            </w:r>
            <w:r>
              <w:rPr>
                <w:rFonts w:ascii="Arial" w:hAnsi="Arial" w:cs="Arial"/>
                <w:sz w:val="18"/>
                <w:szCs w:val="18"/>
              </w:rPr>
              <w:br/>
              <w:t> </w:t>
            </w:r>
            <w:r>
              <w:rPr>
                <w:rFonts w:ascii="Arial" w:hAnsi="Arial" w:cs="Arial"/>
                <w:sz w:val="18"/>
                <w:szCs w:val="18"/>
              </w:rPr>
              <w:br/>
            </w:r>
            <w:r>
              <w:rPr>
                <w:rFonts w:ascii="Arial" w:hAnsi="Arial" w:cs="Arial"/>
                <w:sz w:val="18"/>
                <w:szCs w:val="18"/>
              </w:rPr>
              <w:br/>
              <w:t>10</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t>15</w:t>
            </w:r>
          </w:p>
        </w:tc>
      </w:tr>
    </w:tbl>
    <w:p w14:paraId="305E926E" w14:textId="67ECCC1F" w:rsidR="00246015" w:rsidRPr="006A0DEA" w:rsidRDefault="00246015" w:rsidP="00246015">
      <w:pPr>
        <w:widowControl w:val="0"/>
        <w:autoSpaceDE w:val="0"/>
        <w:autoSpaceDN w:val="0"/>
        <w:adjustRightInd w:val="0"/>
        <w:spacing w:before="240"/>
        <w:ind w:left="567" w:right="567"/>
        <w:jc w:val="right"/>
        <w:rPr>
          <w:rFonts w:ascii="Arial" w:hAnsi="Arial" w:cs="Arial"/>
          <w:sz w:val="18"/>
          <w:szCs w:val="18"/>
        </w:rPr>
      </w:pPr>
      <w:r>
        <w:rPr>
          <w:rFonts w:ascii="Arial" w:hAnsi="Arial" w:cs="Arial"/>
          <w:sz w:val="18"/>
          <w:szCs w:val="18"/>
        </w:rPr>
        <w:br/>
      </w:r>
      <w:r w:rsidRPr="006A0DEA">
        <w:rPr>
          <w:rFonts w:ascii="Arial" w:hAnsi="Arial" w:cs="Arial"/>
          <w:sz w:val="18"/>
          <w:szCs w:val="18"/>
        </w:rPr>
        <w:t xml:space="preserve">Source: </w:t>
      </w:r>
      <w:r>
        <w:rPr>
          <w:rFonts w:ascii="Arial" w:hAnsi="Arial" w:cs="Arial"/>
          <w:sz w:val="18"/>
          <w:szCs w:val="18"/>
        </w:rPr>
        <w:t>Hong Kong Economic Journal</w:t>
      </w:r>
      <w:r w:rsidRPr="006A0DEA">
        <w:rPr>
          <w:rFonts w:ascii="Arial" w:hAnsi="Arial" w:cs="Arial"/>
          <w:sz w:val="18"/>
          <w:szCs w:val="18"/>
        </w:rPr>
        <w:t>,</w:t>
      </w:r>
      <w:r>
        <w:rPr>
          <w:rFonts w:ascii="Arial" w:hAnsi="Arial" w:cs="Arial"/>
          <w:sz w:val="18"/>
          <w:szCs w:val="18"/>
        </w:rPr>
        <w:t xml:space="preserve"> May</w:t>
      </w:r>
      <w:r w:rsidRPr="006A0DEA">
        <w:rPr>
          <w:rFonts w:ascii="Arial" w:hAnsi="Arial" w:cs="Arial"/>
          <w:sz w:val="18"/>
          <w:szCs w:val="18"/>
        </w:rPr>
        <w:t xml:space="preserve"> </w:t>
      </w:r>
      <w:r>
        <w:rPr>
          <w:rFonts w:ascii="Arial" w:hAnsi="Arial" w:cs="Arial"/>
          <w:sz w:val="18"/>
          <w:szCs w:val="18"/>
        </w:rPr>
        <w:t>2018</w:t>
      </w:r>
    </w:p>
    <w:p w14:paraId="37244CD8" w14:textId="77777777" w:rsidR="00246015" w:rsidRDefault="00246015" w:rsidP="00246015">
      <w:pPr>
        <w:widowControl w:val="0"/>
        <w:autoSpaceDE w:val="0"/>
        <w:autoSpaceDN w:val="0"/>
        <w:adjustRightInd w:val="0"/>
        <w:spacing w:before="240"/>
        <w:ind w:right="567"/>
        <w:rPr>
          <w:rFonts w:ascii="Arial" w:hAnsi="Arial" w:cs="Arial"/>
          <w:b/>
          <w:bCs/>
          <w:sz w:val="22"/>
          <w:szCs w:val="22"/>
        </w:rPr>
      </w:pPr>
    </w:p>
    <w:p w14:paraId="06A4CDDE" w14:textId="715744F0" w:rsidR="00246015" w:rsidRDefault="00246015" w:rsidP="00246015">
      <w:pPr>
        <w:widowControl w:val="0"/>
        <w:autoSpaceDE w:val="0"/>
        <w:autoSpaceDN w:val="0"/>
        <w:adjustRightInd w:val="0"/>
        <w:spacing w:before="240"/>
        <w:ind w:left="567" w:right="567"/>
        <w:rPr>
          <w:rFonts w:ascii="Arial" w:hAnsi="Arial" w:cs="Arial"/>
          <w:b/>
          <w:bCs/>
          <w:sz w:val="22"/>
          <w:szCs w:val="22"/>
        </w:rPr>
      </w:pP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lastRenderedPageBreak/>
        <w:br/>
      </w:r>
      <w:r>
        <w:rPr>
          <w:rFonts w:ascii="Arial" w:hAnsi="Arial" w:cs="Arial"/>
          <w:b/>
          <w:bCs/>
          <w:sz w:val="22"/>
          <w:szCs w:val="22"/>
        </w:rPr>
        <w:br/>
      </w:r>
      <w:r>
        <w:rPr>
          <w:rFonts w:ascii="Arial" w:hAnsi="Arial" w:cs="Arial"/>
          <w:b/>
          <w:bCs/>
          <w:sz w:val="22"/>
          <w:szCs w:val="22"/>
        </w:rPr>
        <w:br/>
        <w:t>Extract C:      Vanillin’s health risks</w:t>
      </w:r>
    </w:p>
    <w:p w14:paraId="7B7A777D" w14:textId="77777777" w:rsidR="00246015" w:rsidRDefault="00246015" w:rsidP="00246015">
      <w:pPr>
        <w:widowControl w:val="0"/>
        <w:autoSpaceDE w:val="0"/>
        <w:autoSpaceDN w:val="0"/>
        <w:adjustRightInd w:val="0"/>
        <w:rPr>
          <w:rFonts w:ascii="Arial" w:hAnsi="Arial" w:cs="Arial"/>
          <w:sz w:val="22"/>
          <w:szCs w:val="22"/>
        </w:rPr>
      </w:pPr>
      <w:r>
        <w:rPr>
          <w:rFonts w:ascii="Arial" w:hAnsi="Arial" w:cs="Arial"/>
          <w:sz w:val="22"/>
          <w:szCs w:val="22"/>
        </w:rPr>
        <w:t> </w:t>
      </w:r>
    </w:p>
    <w:tbl>
      <w:tblPr>
        <w:tblW w:w="0" w:type="auto"/>
        <w:tblInd w:w="585" w:type="dxa"/>
        <w:tblLayout w:type="fixed"/>
        <w:tblCellMar>
          <w:left w:w="15" w:type="dxa"/>
          <w:right w:w="15" w:type="dxa"/>
        </w:tblCellMar>
        <w:tblLook w:val="0000" w:firstRow="0" w:lastRow="0" w:firstColumn="0" w:lastColumn="0" w:noHBand="0" w:noVBand="0"/>
      </w:tblPr>
      <w:tblGrid>
        <w:gridCol w:w="7920"/>
        <w:gridCol w:w="612"/>
      </w:tblGrid>
      <w:tr w:rsidR="00246015" w14:paraId="3DABF255" w14:textId="77777777" w:rsidTr="005411B4">
        <w:tc>
          <w:tcPr>
            <w:tcW w:w="7920" w:type="dxa"/>
            <w:tcBorders>
              <w:top w:val="nil"/>
              <w:left w:val="nil"/>
              <w:bottom w:val="nil"/>
              <w:right w:val="nil"/>
            </w:tcBorders>
          </w:tcPr>
          <w:p w14:paraId="2446FF4E" w14:textId="46C32B83" w:rsidR="00246015" w:rsidRDefault="00246015" w:rsidP="005411B4">
            <w:pPr>
              <w:widowControl w:val="0"/>
              <w:autoSpaceDE w:val="0"/>
              <w:autoSpaceDN w:val="0"/>
              <w:adjustRightInd w:val="0"/>
              <w:spacing w:before="90" w:after="90"/>
              <w:ind w:left="45" w:right="45"/>
              <w:rPr>
                <w:rFonts w:ascii="Arial" w:hAnsi="Arial" w:cs="Arial"/>
                <w:sz w:val="18"/>
                <w:szCs w:val="18"/>
              </w:rPr>
            </w:pPr>
            <w:r>
              <w:rPr>
                <w:rFonts w:ascii="Arial" w:hAnsi="Arial" w:cs="Arial"/>
                <w:sz w:val="18"/>
                <w:szCs w:val="18"/>
              </w:rPr>
              <w:t xml:space="preserve">From 2012, concerns about possible health risks arising from the use of vanillin caused some producers to use more natural vanilla in their ice cream production process. For example, in 2015, one of the world’s largest ice cream producers announced plans to end their use of vanillin and use only natural ingredients by 2020. It has been said that excessive consumption of vanillin can cause cancer in some cases. In recent years, however, the sharply rising price of natural vanilla has persuaded some ice cream makers to consider turning back to vanillin. As a result, some of the leading producers of ice cream have more than a year’s stock of vanillin. </w:t>
            </w:r>
            <w:r>
              <w:rPr>
                <w:rFonts w:ascii="Arial" w:hAnsi="Arial" w:cs="Arial"/>
                <w:sz w:val="18"/>
                <w:szCs w:val="18"/>
              </w:rPr>
              <w:br/>
            </w:r>
            <w:r>
              <w:rPr>
                <w:rFonts w:ascii="Arial" w:hAnsi="Arial" w:cs="Arial"/>
                <w:sz w:val="18"/>
                <w:szCs w:val="18"/>
              </w:rPr>
              <w:br/>
              <w:t xml:space="preserve">If vanillin poses such a risk, should the government intervene? Some argue that they should, by regulating the market and insuring that health risks are kept to a minimum. As such, the government could consider banning the use of vanillin in the production process. Another possible idea could be to set a minimum price for vanillin. This could be off-putting for producers though, as this creates an artificially high price that increases their cost of production. Another possible idea could be to subsidise the cost of using natural vanilla whilst the price of vanilla has reached </w:t>
            </w:r>
            <w:proofErr w:type="spellStart"/>
            <w:r>
              <w:rPr>
                <w:rFonts w:ascii="Arial" w:hAnsi="Arial" w:cs="Arial"/>
                <w:sz w:val="18"/>
                <w:szCs w:val="18"/>
              </w:rPr>
              <w:t>unprecedent</w:t>
            </w:r>
            <w:proofErr w:type="spellEnd"/>
            <w:r>
              <w:rPr>
                <w:rFonts w:ascii="Arial" w:hAnsi="Arial" w:cs="Arial"/>
                <w:sz w:val="18"/>
                <w:szCs w:val="18"/>
              </w:rPr>
              <w:t xml:space="preserve"> levels. </w:t>
            </w:r>
            <w:r>
              <w:rPr>
                <w:rFonts w:ascii="Arial" w:hAnsi="Arial" w:cs="Arial"/>
                <w:sz w:val="18"/>
                <w:szCs w:val="18"/>
              </w:rPr>
              <w:br/>
            </w:r>
            <w:r>
              <w:rPr>
                <w:rFonts w:ascii="Arial" w:hAnsi="Arial" w:cs="Arial"/>
                <w:sz w:val="18"/>
                <w:szCs w:val="18"/>
              </w:rPr>
              <w:br/>
              <w:t xml:space="preserve">One thing is clear– there is a problem associated with the increased use of vanillin and it needs to be sorted sooner rather than later. </w:t>
            </w:r>
          </w:p>
        </w:tc>
        <w:tc>
          <w:tcPr>
            <w:tcW w:w="612" w:type="dxa"/>
            <w:tcBorders>
              <w:top w:val="nil"/>
              <w:left w:val="nil"/>
              <w:bottom w:val="nil"/>
              <w:right w:val="nil"/>
            </w:tcBorders>
          </w:tcPr>
          <w:p w14:paraId="52BD27C8" w14:textId="0547838C" w:rsidR="00246015" w:rsidRDefault="00246015" w:rsidP="005411B4">
            <w:pPr>
              <w:widowControl w:val="0"/>
              <w:autoSpaceDE w:val="0"/>
              <w:autoSpaceDN w:val="0"/>
              <w:adjustRightInd w:val="0"/>
              <w:spacing w:before="90" w:after="90"/>
              <w:ind w:left="45" w:right="45"/>
              <w:rPr>
                <w:rFonts w:ascii="Arial" w:hAnsi="Arial" w:cs="Arial"/>
                <w:sz w:val="18"/>
                <w:szCs w:val="18"/>
              </w:rPr>
            </w:pPr>
            <w:r>
              <w:rPr>
                <w:rFonts w:ascii="Arial" w:hAnsi="Arial" w:cs="Arial"/>
                <w:sz w:val="18"/>
                <w:szCs w:val="18"/>
              </w:rPr>
              <w:t>1</w:t>
            </w:r>
            <w:r>
              <w:rPr>
                <w:rFonts w:ascii="Arial" w:hAnsi="Arial" w:cs="Arial"/>
                <w:sz w:val="18"/>
                <w:szCs w:val="18"/>
              </w:rPr>
              <w:br/>
              <w:t> </w:t>
            </w:r>
            <w:r>
              <w:rPr>
                <w:rFonts w:ascii="Arial" w:hAnsi="Arial" w:cs="Arial"/>
                <w:sz w:val="18"/>
                <w:szCs w:val="18"/>
              </w:rPr>
              <w:br/>
              <w:t> </w:t>
            </w:r>
            <w:r>
              <w:rPr>
                <w:rFonts w:ascii="Arial" w:hAnsi="Arial" w:cs="Arial"/>
                <w:sz w:val="18"/>
                <w:szCs w:val="18"/>
              </w:rPr>
              <w:br/>
              <w:t> </w:t>
            </w:r>
            <w:r>
              <w:rPr>
                <w:rFonts w:ascii="Arial" w:hAnsi="Arial" w:cs="Arial"/>
                <w:sz w:val="18"/>
                <w:szCs w:val="18"/>
              </w:rPr>
              <w:br/>
            </w:r>
            <w:r>
              <w:rPr>
                <w:rFonts w:ascii="Arial" w:hAnsi="Arial" w:cs="Arial"/>
                <w:sz w:val="18"/>
                <w:szCs w:val="18"/>
              </w:rPr>
              <w:br/>
              <w:t>5</w:t>
            </w:r>
            <w:r>
              <w:rPr>
                <w:rFonts w:ascii="Arial" w:hAnsi="Arial" w:cs="Arial"/>
                <w:sz w:val="18"/>
                <w:szCs w:val="18"/>
              </w:rPr>
              <w:br/>
              <w:t> </w:t>
            </w:r>
            <w:r>
              <w:rPr>
                <w:rFonts w:ascii="Arial" w:hAnsi="Arial" w:cs="Arial"/>
                <w:sz w:val="18"/>
                <w:szCs w:val="18"/>
              </w:rPr>
              <w:br/>
              <w:t> </w:t>
            </w:r>
            <w:r>
              <w:rPr>
                <w:rFonts w:ascii="Arial" w:hAnsi="Arial" w:cs="Arial"/>
                <w:sz w:val="18"/>
                <w:szCs w:val="18"/>
              </w:rPr>
              <w:br/>
              <w:t> </w:t>
            </w:r>
            <w:r>
              <w:rPr>
                <w:rFonts w:ascii="Arial" w:hAnsi="Arial" w:cs="Arial"/>
                <w:sz w:val="18"/>
                <w:szCs w:val="18"/>
              </w:rPr>
              <w:br/>
              <w:t> </w:t>
            </w:r>
            <w:r>
              <w:rPr>
                <w:rFonts w:ascii="Arial" w:hAnsi="Arial" w:cs="Arial"/>
                <w:sz w:val="18"/>
                <w:szCs w:val="18"/>
              </w:rPr>
              <w:br/>
            </w:r>
            <w:r>
              <w:rPr>
                <w:rFonts w:ascii="Arial" w:hAnsi="Arial" w:cs="Arial"/>
                <w:sz w:val="18"/>
                <w:szCs w:val="18"/>
              </w:rPr>
              <w:br/>
              <w:t>10</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t>15</w:t>
            </w:r>
            <w:r>
              <w:rPr>
                <w:rFonts w:ascii="Arial" w:hAnsi="Arial" w:cs="Arial"/>
                <w:sz w:val="18"/>
                <w:szCs w:val="18"/>
              </w:rPr>
              <w:br/>
            </w:r>
          </w:p>
        </w:tc>
      </w:tr>
    </w:tbl>
    <w:p w14:paraId="087C7615" w14:textId="77777777" w:rsidR="00246015" w:rsidRPr="006A0DEA" w:rsidRDefault="00246015" w:rsidP="00246015">
      <w:pPr>
        <w:widowControl w:val="0"/>
        <w:autoSpaceDE w:val="0"/>
        <w:autoSpaceDN w:val="0"/>
        <w:adjustRightInd w:val="0"/>
        <w:spacing w:before="240"/>
        <w:ind w:right="2098"/>
        <w:jc w:val="right"/>
        <w:rPr>
          <w:rFonts w:ascii="Arial" w:hAnsi="Arial" w:cs="Arial"/>
          <w:sz w:val="18"/>
          <w:szCs w:val="18"/>
        </w:rPr>
      </w:pPr>
      <w:r w:rsidRPr="006A0DEA">
        <w:rPr>
          <w:rFonts w:ascii="Arial" w:hAnsi="Arial" w:cs="Arial"/>
          <w:sz w:val="18"/>
          <w:szCs w:val="18"/>
        </w:rPr>
        <w:t xml:space="preserve">Source: news reports, </w:t>
      </w:r>
      <w:r>
        <w:rPr>
          <w:rFonts w:ascii="Arial" w:hAnsi="Arial" w:cs="Arial"/>
          <w:sz w:val="18"/>
          <w:szCs w:val="18"/>
        </w:rPr>
        <w:t>2017</w:t>
      </w:r>
    </w:p>
    <w:p w14:paraId="29CAB6E2" w14:textId="72D6B915" w:rsidR="00246015" w:rsidRDefault="00246015" w:rsidP="00246015">
      <w:pPr>
        <w:widowControl w:val="0"/>
        <w:autoSpaceDE w:val="0"/>
        <w:autoSpaceDN w:val="0"/>
        <w:adjustRightInd w:val="0"/>
        <w:ind w:left="567" w:right="567"/>
        <w:rPr>
          <w:rFonts w:ascii="Arial" w:hAnsi="Arial" w:cs="Arial"/>
          <w:sz w:val="22"/>
          <w:szCs w:val="22"/>
        </w:rPr>
      </w:pPr>
      <w:r w:rsidRPr="00476B91">
        <w:rPr>
          <w:noProof/>
        </w:rPr>
        <w:drawing>
          <wp:anchor distT="0" distB="0" distL="114300" distR="114300" simplePos="0" relativeHeight="251695104" behindDoc="1" locked="0" layoutInCell="1" allowOverlap="1" wp14:anchorId="5672716C" wp14:editId="7F7621E9">
            <wp:simplePos x="0" y="0"/>
            <wp:positionH relativeFrom="column">
              <wp:posOffset>-492125</wp:posOffset>
            </wp:positionH>
            <wp:positionV relativeFrom="paragraph">
              <wp:posOffset>171450</wp:posOffset>
            </wp:positionV>
            <wp:extent cx="661035" cy="345440"/>
            <wp:effectExtent l="0" t="0" r="0" b="0"/>
            <wp:wrapTight wrapText="bothSides">
              <wp:wrapPolygon edited="0">
                <wp:start x="0" y="0"/>
                <wp:lineTo x="0" y="20647"/>
                <wp:lineTo x="21164" y="20647"/>
                <wp:lineTo x="21164" y="0"/>
                <wp:lineTo x="0" y="0"/>
              </wp:wrapPolygon>
            </wp:wrapTight>
            <wp:docPr id="64" name="Picture 64"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rotWithShape="1">
                    <a:blip r:embed="rId8"/>
                    <a:srcRect b="88509"/>
                    <a:stretch/>
                  </pic:blipFill>
                  <pic:spPr bwMode="auto">
                    <a:xfrm>
                      <a:off x="0" y="0"/>
                      <a:ext cx="661035" cy="34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rPr>
        <w:br/>
      </w:r>
      <w:r>
        <w:rPr>
          <w:rFonts w:ascii="Arial" w:hAnsi="Arial" w:cs="Arial"/>
          <w:sz w:val="22"/>
          <w:szCs w:val="22"/>
        </w:rPr>
        <w:t xml:space="preserve">Using the data from </w:t>
      </w:r>
      <w:r>
        <w:rPr>
          <w:rFonts w:ascii="Arial" w:hAnsi="Arial" w:cs="Arial"/>
          <w:b/>
          <w:bCs/>
          <w:sz w:val="22"/>
          <w:szCs w:val="22"/>
        </w:rPr>
        <w:t xml:space="preserve">Extract </w:t>
      </w:r>
      <w:proofErr w:type="gramStart"/>
      <w:r>
        <w:rPr>
          <w:rFonts w:ascii="Arial" w:hAnsi="Arial" w:cs="Arial"/>
          <w:b/>
          <w:bCs/>
          <w:sz w:val="22"/>
          <w:szCs w:val="22"/>
        </w:rPr>
        <w:t>A</w:t>
      </w:r>
      <w:proofErr w:type="gramEnd"/>
      <w:r>
        <w:rPr>
          <w:rFonts w:ascii="Arial" w:hAnsi="Arial" w:cs="Arial"/>
          <w:sz w:val="22"/>
          <w:szCs w:val="22"/>
        </w:rPr>
        <w:t>, work out the percentage increase in vanilla from January 2004 to May 2018</w:t>
      </w:r>
    </w:p>
    <w:p w14:paraId="60D6B8DE" w14:textId="77777777" w:rsidR="00246015" w:rsidRDefault="00246015" w:rsidP="0024601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 marks]</w:t>
      </w:r>
    </w:p>
    <w:p w14:paraId="287F0267" w14:textId="5A1E0078" w:rsidR="00246015" w:rsidRPr="00494C92" w:rsidRDefault="00246015" w:rsidP="00246015">
      <w:pPr>
        <w:widowControl w:val="0"/>
        <w:autoSpaceDE w:val="0"/>
        <w:autoSpaceDN w:val="0"/>
        <w:adjustRightInd w:val="0"/>
        <w:ind w:left="567" w:right="567"/>
        <w:rPr>
          <w:rFonts w:ascii="Arial" w:hAnsi="Arial" w:cs="Arial"/>
          <w:sz w:val="22"/>
          <w:szCs w:val="22"/>
        </w:rPr>
      </w:pPr>
      <w:r w:rsidRPr="00476B91">
        <w:rPr>
          <w:noProof/>
        </w:rPr>
        <w:drawing>
          <wp:anchor distT="0" distB="0" distL="114300" distR="114300" simplePos="0" relativeHeight="251696128" behindDoc="1" locked="0" layoutInCell="1" allowOverlap="1" wp14:anchorId="71FFD423" wp14:editId="7E7A4383">
            <wp:simplePos x="0" y="0"/>
            <wp:positionH relativeFrom="column">
              <wp:posOffset>-492760</wp:posOffset>
            </wp:positionH>
            <wp:positionV relativeFrom="paragraph">
              <wp:posOffset>155575</wp:posOffset>
            </wp:positionV>
            <wp:extent cx="675005" cy="295275"/>
            <wp:effectExtent l="0" t="0" r="0" b="0"/>
            <wp:wrapTight wrapText="bothSides">
              <wp:wrapPolygon edited="0">
                <wp:start x="0" y="0"/>
                <wp:lineTo x="0" y="20439"/>
                <wp:lineTo x="21133" y="20439"/>
                <wp:lineTo x="21133" y="0"/>
                <wp:lineTo x="0" y="0"/>
              </wp:wrapPolygon>
            </wp:wrapTight>
            <wp:docPr id="65" name="Picture 65"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rotWithShape="1">
                    <a:blip r:embed="rId8"/>
                    <a:srcRect t="28041" b="62141"/>
                    <a:stretch/>
                  </pic:blipFill>
                  <pic:spPr bwMode="auto">
                    <a:xfrm>
                      <a:off x="0" y="0"/>
                      <a:ext cx="67500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rPr>
        <w:br/>
      </w:r>
      <w:r>
        <w:rPr>
          <w:rFonts w:ascii="Arial" w:hAnsi="Arial" w:cs="Arial"/>
          <w:sz w:val="22"/>
          <w:szCs w:val="22"/>
        </w:rPr>
        <w:t xml:space="preserve">Explain how the data in </w:t>
      </w:r>
      <w:r w:rsidRPr="00494C92">
        <w:rPr>
          <w:rFonts w:ascii="Arial" w:hAnsi="Arial" w:cs="Arial"/>
          <w:b/>
          <w:bCs/>
          <w:sz w:val="22"/>
          <w:szCs w:val="22"/>
        </w:rPr>
        <w:t>Extract A</w:t>
      </w:r>
      <w:r>
        <w:rPr>
          <w:rFonts w:ascii="Arial" w:hAnsi="Arial" w:cs="Arial"/>
          <w:sz w:val="22"/>
          <w:szCs w:val="22"/>
        </w:rPr>
        <w:t xml:space="preserve"> shows that global ice cream manufacturers are likely to have an increased cost of production in the past few years. </w:t>
      </w:r>
    </w:p>
    <w:p w14:paraId="2B8BF685" w14:textId="77777777" w:rsidR="00246015" w:rsidRPr="00680372" w:rsidRDefault="00246015" w:rsidP="00246015">
      <w:pPr>
        <w:widowControl w:val="0"/>
        <w:autoSpaceDE w:val="0"/>
        <w:autoSpaceDN w:val="0"/>
        <w:adjustRightInd w:val="0"/>
        <w:spacing w:before="60"/>
        <w:jc w:val="right"/>
        <w:rPr>
          <w:rFonts w:ascii="Arial" w:hAnsi="Arial" w:cs="Arial"/>
          <w:b/>
          <w:bCs/>
          <w:sz w:val="20"/>
          <w:szCs w:val="20"/>
        </w:rPr>
      </w:pPr>
      <w:r w:rsidRPr="00476B91">
        <w:rPr>
          <w:noProof/>
        </w:rPr>
        <w:drawing>
          <wp:anchor distT="0" distB="0" distL="114300" distR="114300" simplePos="0" relativeHeight="251697152" behindDoc="1" locked="0" layoutInCell="1" allowOverlap="1" wp14:anchorId="337D0216" wp14:editId="5DC5C574">
            <wp:simplePos x="0" y="0"/>
            <wp:positionH relativeFrom="column">
              <wp:posOffset>-494665</wp:posOffset>
            </wp:positionH>
            <wp:positionV relativeFrom="paragraph">
              <wp:posOffset>281305</wp:posOffset>
            </wp:positionV>
            <wp:extent cx="671830" cy="339090"/>
            <wp:effectExtent l="0" t="0" r="1270" b="3810"/>
            <wp:wrapTight wrapText="bothSides">
              <wp:wrapPolygon edited="0">
                <wp:start x="0" y="0"/>
                <wp:lineTo x="0" y="21034"/>
                <wp:lineTo x="21233" y="21034"/>
                <wp:lineTo x="21233" y="0"/>
                <wp:lineTo x="0" y="0"/>
              </wp:wrapPolygon>
            </wp:wrapTight>
            <wp:docPr id="66" name="Picture 66"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rotWithShape="1">
                    <a:blip r:embed="rId8"/>
                    <a:srcRect l="-221" t="49357" r="221" b="39152"/>
                    <a:stretch/>
                  </pic:blipFill>
                  <pic:spPr bwMode="auto">
                    <a:xfrm>
                      <a:off x="0" y="0"/>
                      <a:ext cx="671830" cy="33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t>[4 marks]</w:t>
      </w:r>
      <w:r>
        <w:rPr>
          <w:rFonts w:ascii="Arial" w:hAnsi="Arial" w:cs="Arial"/>
          <w:b/>
          <w:bCs/>
          <w:sz w:val="20"/>
          <w:szCs w:val="20"/>
        </w:rPr>
        <w:br/>
      </w:r>
    </w:p>
    <w:p w14:paraId="337D22A3" w14:textId="5150A8A2" w:rsidR="00246015" w:rsidRDefault="00246015" w:rsidP="00246015">
      <w:pPr>
        <w:widowControl w:val="0"/>
        <w:autoSpaceDE w:val="0"/>
        <w:autoSpaceDN w:val="0"/>
        <w:adjustRightInd w:val="0"/>
        <w:ind w:left="567" w:right="567"/>
        <w:rPr>
          <w:rFonts w:ascii="Arial" w:hAnsi="Arial" w:cs="Arial"/>
          <w:sz w:val="22"/>
          <w:szCs w:val="22"/>
        </w:rPr>
      </w:pPr>
      <w:r>
        <w:rPr>
          <w:rFonts w:ascii="Arial" w:hAnsi="Arial" w:cs="Arial"/>
          <w:b/>
          <w:bCs/>
          <w:sz w:val="22"/>
          <w:szCs w:val="22"/>
        </w:rPr>
        <w:t>Extract B</w:t>
      </w:r>
      <w:r>
        <w:rPr>
          <w:rFonts w:ascii="Arial" w:hAnsi="Arial" w:cs="Arial"/>
          <w:sz w:val="22"/>
          <w:szCs w:val="22"/>
        </w:rPr>
        <w:t xml:space="preserve"> (lines </w:t>
      </w:r>
      <w:r w:rsidR="00AF7B72">
        <w:rPr>
          <w:rFonts w:ascii="Arial" w:hAnsi="Arial" w:cs="Arial"/>
          <w:sz w:val="22"/>
          <w:szCs w:val="22"/>
        </w:rPr>
        <w:t>7</w:t>
      </w:r>
      <w:r>
        <w:rPr>
          <w:rFonts w:ascii="Arial" w:hAnsi="Arial" w:cs="Arial"/>
          <w:sz w:val="22"/>
          <w:szCs w:val="22"/>
        </w:rPr>
        <w:t>–</w:t>
      </w:r>
      <w:r w:rsidR="00AF7B72">
        <w:rPr>
          <w:rFonts w:ascii="Arial" w:hAnsi="Arial" w:cs="Arial"/>
          <w:sz w:val="22"/>
          <w:szCs w:val="22"/>
        </w:rPr>
        <w:t>9</w:t>
      </w:r>
      <w:r>
        <w:rPr>
          <w:rFonts w:ascii="Arial" w:hAnsi="Arial" w:cs="Arial"/>
          <w:sz w:val="22"/>
          <w:szCs w:val="22"/>
        </w:rPr>
        <w:t>) states that “</w:t>
      </w:r>
      <w:r w:rsidRPr="00246015">
        <w:rPr>
          <w:rFonts w:ascii="Arial" w:hAnsi="Arial" w:cs="Arial"/>
          <w:sz w:val="22"/>
          <w:szCs w:val="22"/>
        </w:rPr>
        <w:t>Madagascar has the perfect climate and soil for growing vanilla, but poor harvest</w:t>
      </w:r>
      <w:r w:rsidR="00AF7B72">
        <w:rPr>
          <w:rFonts w:ascii="Arial" w:hAnsi="Arial" w:cs="Arial"/>
          <w:sz w:val="22"/>
          <w:szCs w:val="22"/>
        </w:rPr>
        <w:t>s</w:t>
      </w:r>
      <w:r w:rsidRPr="00246015">
        <w:rPr>
          <w:rFonts w:ascii="Arial" w:hAnsi="Arial" w:cs="Arial"/>
          <w:sz w:val="22"/>
          <w:szCs w:val="22"/>
        </w:rPr>
        <w:t xml:space="preserve"> have reduced the country’s vanilla production by more than 20%, leading to a worldwide supply shortag</w:t>
      </w:r>
      <w:r>
        <w:rPr>
          <w:rFonts w:ascii="Arial" w:hAnsi="Arial" w:cs="Arial"/>
          <w:sz w:val="22"/>
          <w:szCs w:val="22"/>
        </w:rPr>
        <w:t>e”.</w:t>
      </w:r>
      <w:r>
        <w:rPr>
          <w:rFonts w:ascii="Arial" w:hAnsi="Arial" w:cs="Arial"/>
          <w:sz w:val="22"/>
          <w:szCs w:val="22"/>
        </w:rPr>
        <w:br/>
      </w:r>
      <w:r>
        <w:rPr>
          <w:rFonts w:ascii="Arial" w:hAnsi="Arial" w:cs="Arial"/>
          <w:sz w:val="22"/>
          <w:szCs w:val="22"/>
        </w:rPr>
        <w:br/>
        <w:t>With the help of a diagram, explain the effects of a “poor harvest</w:t>
      </w:r>
      <w:r w:rsidR="00AF7B72">
        <w:rPr>
          <w:rFonts w:ascii="Arial" w:hAnsi="Arial" w:cs="Arial"/>
          <w:sz w:val="22"/>
          <w:szCs w:val="22"/>
        </w:rPr>
        <w:t>s</w:t>
      </w:r>
      <w:r>
        <w:rPr>
          <w:rFonts w:ascii="Arial" w:hAnsi="Arial" w:cs="Arial"/>
          <w:sz w:val="22"/>
          <w:szCs w:val="22"/>
        </w:rPr>
        <w:t>” for vanilla upon the price of ice cream.</w:t>
      </w:r>
    </w:p>
    <w:p w14:paraId="62A68448" w14:textId="77777777" w:rsidR="00246015" w:rsidRPr="00680372" w:rsidRDefault="00246015" w:rsidP="00246015">
      <w:pPr>
        <w:widowControl w:val="0"/>
        <w:autoSpaceDE w:val="0"/>
        <w:autoSpaceDN w:val="0"/>
        <w:adjustRightInd w:val="0"/>
        <w:spacing w:before="60"/>
        <w:jc w:val="right"/>
        <w:rPr>
          <w:rFonts w:ascii="Arial" w:hAnsi="Arial" w:cs="Arial"/>
          <w:b/>
          <w:bCs/>
          <w:sz w:val="20"/>
          <w:szCs w:val="20"/>
        </w:rPr>
      </w:pPr>
      <w:r w:rsidRPr="00476B91">
        <w:rPr>
          <w:noProof/>
        </w:rPr>
        <w:drawing>
          <wp:anchor distT="0" distB="0" distL="114300" distR="114300" simplePos="0" relativeHeight="251698176" behindDoc="1" locked="0" layoutInCell="1" allowOverlap="1" wp14:anchorId="0734ED94" wp14:editId="148AF29A">
            <wp:simplePos x="0" y="0"/>
            <wp:positionH relativeFrom="column">
              <wp:posOffset>-488950</wp:posOffset>
            </wp:positionH>
            <wp:positionV relativeFrom="paragraph">
              <wp:posOffset>298626</wp:posOffset>
            </wp:positionV>
            <wp:extent cx="674370" cy="341630"/>
            <wp:effectExtent l="0" t="0" r="0" b="1270"/>
            <wp:wrapTight wrapText="bothSides">
              <wp:wrapPolygon edited="0">
                <wp:start x="0" y="0"/>
                <wp:lineTo x="0" y="20877"/>
                <wp:lineTo x="21153" y="20877"/>
                <wp:lineTo x="21153" y="0"/>
                <wp:lineTo x="0" y="0"/>
              </wp:wrapPolygon>
            </wp:wrapTight>
            <wp:docPr id="67" name="Picture 67"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rotWithShape="1">
                    <a:blip r:embed="rId8"/>
                    <a:srcRect l="-61" t="88504" r="61" b="5"/>
                    <a:stretch/>
                  </pic:blipFill>
                  <pic:spPr bwMode="auto">
                    <a:xfrm>
                      <a:off x="0" y="0"/>
                      <a:ext cx="674370" cy="34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t>[9 marks]</w:t>
      </w:r>
      <w:r>
        <w:rPr>
          <w:rFonts w:ascii="Arial" w:hAnsi="Arial" w:cs="Arial"/>
          <w:b/>
          <w:bCs/>
          <w:color w:val="000000"/>
          <w:sz w:val="27"/>
          <w:szCs w:val="27"/>
        </w:rPr>
        <w:br/>
      </w:r>
    </w:p>
    <w:p w14:paraId="292D996C" w14:textId="4DA847B5" w:rsidR="00246015" w:rsidRPr="00296AE8" w:rsidRDefault="00246015" w:rsidP="00246015">
      <w:pPr>
        <w:widowControl w:val="0"/>
        <w:autoSpaceDE w:val="0"/>
        <w:autoSpaceDN w:val="0"/>
        <w:adjustRightInd w:val="0"/>
        <w:ind w:left="567" w:right="567"/>
        <w:rPr>
          <w:rFonts w:ascii="Arial" w:hAnsi="Arial" w:cs="Arial"/>
          <w:sz w:val="22"/>
          <w:szCs w:val="22"/>
        </w:rPr>
      </w:pPr>
      <w:r>
        <w:rPr>
          <w:rFonts w:ascii="Arial" w:hAnsi="Arial" w:cs="Arial"/>
          <w:b/>
          <w:bCs/>
          <w:sz w:val="22"/>
          <w:szCs w:val="22"/>
        </w:rPr>
        <w:t>Extract C</w:t>
      </w:r>
      <w:r>
        <w:rPr>
          <w:rFonts w:ascii="Arial" w:hAnsi="Arial" w:cs="Arial"/>
          <w:sz w:val="22"/>
          <w:szCs w:val="22"/>
        </w:rPr>
        <w:t xml:space="preserve"> (lines </w:t>
      </w:r>
      <w:r w:rsidR="00AF7B72">
        <w:rPr>
          <w:rFonts w:ascii="Arial" w:hAnsi="Arial" w:cs="Arial"/>
          <w:sz w:val="22"/>
          <w:szCs w:val="22"/>
        </w:rPr>
        <w:t>14</w:t>
      </w:r>
      <w:r>
        <w:rPr>
          <w:rFonts w:ascii="Arial" w:hAnsi="Arial" w:cs="Arial"/>
          <w:sz w:val="22"/>
          <w:szCs w:val="22"/>
        </w:rPr>
        <w:t>–</w:t>
      </w:r>
      <w:r w:rsidR="00AF7B72">
        <w:rPr>
          <w:rFonts w:ascii="Arial" w:hAnsi="Arial" w:cs="Arial"/>
          <w:sz w:val="22"/>
          <w:szCs w:val="22"/>
        </w:rPr>
        <w:t>15</w:t>
      </w:r>
      <w:r>
        <w:rPr>
          <w:rFonts w:ascii="Arial" w:hAnsi="Arial" w:cs="Arial"/>
          <w:sz w:val="22"/>
          <w:szCs w:val="22"/>
        </w:rPr>
        <w:t xml:space="preserve">) states that </w:t>
      </w:r>
      <w:r w:rsidRPr="00296AE8">
        <w:rPr>
          <w:rFonts w:ascii="Arial" w:hAnsi="Arial" w:cs="Arial"/>
          <w:sz w:val="22"/>
          <w:szCs w:val="22"/>
        </w:rPr>
        <w:t>“</w:t>
      </w:r>
      <w:r w:rsidRPr="00246015">
        <w:rPr>
          <w:rFonts w:ascii="Arial" w:hAnsi="Arial" w:cs="Arial"/>
          <w:sz w:val="22"/>
          <w:szCs w:val="22"/>
        </w:rPr>
        <w:t>there is a problem associated with the increased use of vanillin and it needs to be sorted sooner rather than later.</w:t>
      </w:r>
      <w:r>
        <w:rPr>
          <w:rFonts w:ascii="Arial" w:hAnsi="Arial" w:cs="Arial"/>
          <w:sz w:val="22"/>
          <w:szCs w:val="22"/>
        </w:rPr>
        <w:t>”</w:t>
      </w:r>
      <w:r>
        <w:rPr>
          <w:rFonts w:ascii="Arial" w:hAnsi="Arial" w:cs="Arial"/>
          <w:sz w:val="22"/>
          <w:szCs w:val="22"/>
        </w:rPr>
        <w:br/>
      </w:r>
      <w:r>
        <w:rPr>
          <w:rFonts w:ascii="Arial" w:hAnsi="Arial" w:cs="Arial"/>
          <w:sz w:val="22"/>
          <w:szCs w:val="22"/>
        </w:rPr>
        <w:br/>
        <w:t>Use the extracts and your knowledge of economics to evaluate the possible actions a government could take in order to reduce the issues arising from the increased use of vanillin.</w:t>
      </w:r>
    </w:p>
    <w:p w14:paraId="556380DA" w14:textId="77777777" w:rsidR="00246015" w:rsidRDefault="00246015" w:rsidP="00246015">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[25 marks]</w:t>
      </w:r>
    </w:p>
    <w:p w14:paraId="65530302" w14:textId="77777777" w:rsidR="00246015" w:rsidRDefault="00246015" w:rsidP="00246015">
      <w:pPr>
        <w:widowControl w:val="0"/>
        <w:autoSpaceDE w:val="0"/>
        <w:autoSpaceDN w:val="0"/>
        <w:adjustRightInd w:val="0"/>
        <w:spacing w:before="60"/>
        <w:rPr>
          <w:rFonts w:ascii="Arial" w:hAnsi="Arial" w:cs="Arial"/>
          <w:b/>
          <w:bCs/>
          <w:sz w:val="20"/>
          <w:szCs w:val="20"/>
        </w:rPr>
      </w:pPr>
    </w:p>
    <w:p w14:paraId="64846D52" w14:textId="25D9AD90" w:rsidR="008B16AB" w:rsidRDefault="00AF7B72" w:rsidP="00957DFF">
      <w:pPr>
        <w:widowControl w:val="0"/>
        <w:autoSpaceDE w:val="0"/>
        <w:autoSpaceDN w:val="0"/>
        <w:adjustRightInd w:val="0"/>
        <w:ind w:left="567" w:right="567"/>
        <w:rPr>
          <w:rFonts w:ascii="Arial" w:hAnsi="Arial" w:cs="Arial"/>
          <w:b/>
          <w:bCs/>
          <w:sz w:val="20"/>
          <w:szCs w:val="20"/>
        </w:rPr>
      </w:pP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p>
    <w:p w14:paraId="6B1A35F6" w14:textId="2282FBA5" w:rsidR="008B16AB" w:rsidRDefault="008B16AB" w:rsidP="00E240E8">
      <w:pPr>
        <w:widowControl w:val="0"/>
        <w:autoSpaceDE w:val="0"/>
        <w:autoSpaceDN w:val="0"/>
        <w:adjustRightInd w:val="0"/>
        <w:spacing w:before="60"/>
        <w:jc w:val="right"/>
        <w:rPr>
          <w:rFonts w:ascii="Arial" w:hAnsi="Arial" w:cs="Arial"/>
          <w:b/>
          <w:bCs/>
          <w:sz w:val="20"/>
          <w:szCs w:val="20"/>
        </w:rPr>
      </w:pPr>
    </w:p>
    <w:p w14:paraId="15FCBA64" w14:textId="45E2217E" w:rsidR="00F609C4" w:rsidRDefault="00F609C4" w:rsidP="00E240E8">
      <w:pPr>
        <w:widowControl w:val="0"/>
        <w:autoSpaceDE w:val="0"/>
        <w:autoSpaceDN w:val="0"/>
        <w:adjustRightInd w:val="0"/>
        <w:spacing w:before="60"/>
        <w:jc w:val="right"/>
        <w:rPr>
          <w:rFonts w:ascii="Arial" w:hAnsi="Arial" w:cs="Arial"/>
          <w:b/>
          <w:bCs/>
          <w:sz w:val="20"/>
          <w:szCs w:val="20"/>
        </w:rPr>
      </w:pPr>
    </w:p>
    <w:p w14:paraId="0F2BB01D" w14:textId="22FBA9E6" w:rsidR="00F609C4" w:rsidRDefault="00F609C4" w:rsidP="00E240E8">
      <w:pPr>
        <w:widowControl w:val="0"/>
        <w:autoSpaceDE w:val="0"/>
        <w:autoSpaceDN w:val="0"/>
        <w:adjustRightInd w:val="0"/>
        <w:spacing w:before="60"/>
        <w:jc w:val="right"/>
        <w:rPr>
          <w:rFonts w:ascii="Arial" w:hAnsi="Arial" w:cs="Arial"/>
          <w:b/>
          <w:bCs/>
          <w:sz w:val="20"/>
          <w:szCs w:val="20"/>
        </w:rPr>
      </w:pPr>
    </w:p>
    <w:p w14:paraId="63CDAD6B" w14:textId="1303191E" w:rsidR="00F609C4" w:rsidRDefault="00F609C4" w:rsidP="00E240E8">
      <w:pPr>
        <w:widowControl w:val="0"/>
        <w:autoSpaceDE w:val="0"/>
        <w:autoSpaceDN w:val="0"/>
        <w:adjustRightInd w:val="0"/>
        <w:spacing w:before="60"/>
        <w:jc w:val="right"/>
        <w:rPr>
          <w:rFonts w:ascii="Arial" w:hAnsi="Arial" w:cs="Arial"/>
          <w:b/>
          <w:bCs/>
          <w:sz w:val="20"/>
          <w:szCs w:val="20"/>
        </w:rPr>
      </w:pPr>
    </w:p>
    <w:p w14:paraId="1DB2C547" w14:textId="77777777" w:rsidR="00F609C4" w:rsidRPr="00F609C4" w:rsidRDefault="00F609C4" w:rsidP="00F609C4">
      <w:pPr>
        <w:widowControl w:val="0"/>
        <w:autoSpaceDE w:val="0"/>
        <w:autoSpaceDN w:val="0"/>
        <w:adjustRightInd w:val="0"/>
        <w:spacing w:before="60"/>
        <w:jc w:val="right"/>
        <w:rPr>
          <w:rFonts w:ascii="Arial" w:hAnsi="Arial" w:cs="Arial"/>
          <w:b/>
          <w:bCs/>
          <w:sz w:val="20"/>
          <w:szCs w:val="20"/>
        </w:rPr>
      </w:pPr>
    </w:p>
    <w:p w14:paraId="6E46E771"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AIRLINES: A CRASH LANDING IN THE MAKING</w:t>
      </w:r>
    </w:p>
    <w:p w14:paraId="3129D229"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Extract A:</w:t>
      </w:r>
    </w:p>
    <w:p w14:paraId="2C704F54" w14:textId="117560BF" w:rsidR="00F609C4" w:rsidRPr="00F609C4" w:rsidRDefault="00F609C4" w:rsidP="00F609C4">
      <w:pPr>
        <w:widowControl w:val="0"/>
        <w:autoSpaceDE w:val="0"/>
        <w:autoSpaceDN w:val="0"/>
        <w:adjustRightInd w:val="0"/>
        <w:spacing w:before="60"/>
        <w:jc w:val="center"/>
        <w:rPr>
          <w:rFonts w:ascii="Arial" w:hAnsi="Arial" w:cs="Arial"/>
          <w:b/>
          <w:bCs/>
          <w:sz w:val="20"/>
          <w:szCs w:val="20"/>
        </w:rPr>
      </w:pPr>
    </w:p>
    <w:tbl>
      <w:tblPr>
        <w:tblW w:w="0" w:type="auto"/>
        <w:tblInd w:w="585" w:type="dxa"/>
        <w:tblLayout w:type="fixed"/>
        <w:tblCellMar>
          <w:left w:w="15" w:type="dxa"/>
          <w:right w:w="15" w:type="dxa"/>
        </w:tblCellMar>
        <w:tblLook w:val="0000" w:firstRow="0" w:lastRow="0" w:firstColumn="0" w:lastColumn="0" w:noHBand="0" w:noVBand="0"/>
      </w:tblPr>
      <w:tblGrid>
        <w:gridCol w:w="4590"/>
        <w:gridCol w:w="4605"/>
      </w:tblGrid>
      <w:tr w:rsidR="00F609C4" w:rsidRPr="00F609C4" w14:paraId="52611931" w14:textId="77777777" w:rsidTr="00B50380">
        <w:tc>
          <w:tcPr>
            <w:tcW w:w="4590" w:type="dxa"/>
            <w:tcBorders>
              <w:top w:val="nil"/>
              <w:left w:val="nil"/>
              <w:bottom w:val="nil"/>
              <w:right w:val="nil"/>
            </w:tcBorders>
          </w:tcPr>
          <w:p w14:paraId="6BA01A96"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Number of passengers carried by air in the European Union (EU) from 2008-2020, measured in millions of passengers</w:t>
            </w:r>
          </w:p>
        </w:tc>
        <w:tc>
          <w:tcPr>
            <w:tcW w:w="4605" w:type="dxa"/>
            <w:tcBorders>
              <w:top w:val="nil"/>
              <w:left w:val="nil"/>
              <w:bottom w:val="nil"/>
              <w:right w:val="nil"/>
            </w:tcBorders>
            <w:vAlign w:val="center"/>
          </w:tcPr>
          <w:p w14:paraId="7828DADC"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Percentage market share of airline groups within Europe, 2018</w:t>
            </w:r>
            <w:r w:rsidRPr="00F609C4">
              <w:rPr>
                <w:rFonts w:ascii="Arial" w:hAnsi="Arial" w:cs="Arial"/>
                <w:b/>
                <w:bCs/>
                <w:sz w:val="20"/>
                <w:szCs w:val="20"/>
              </w:rPr>
              <w:br/>
            </w:r>
          </w:p>
        </w:tc>
      </w:tr>
      <w:tr w:rsidR="00F609C4" w:rsidRPr="00F609C4" w14:paraId="76E8C1B4" w14:textId="77777777" w:rsidTr="00B50380">
        <w:tc>
          <w:tcPr>
            <w:tcW w:w="4590" w:type="dxa"/>
            <w:tcBorders>
              <w:top w:val="nil"/>
              <w:left w:val="nil"/>
              <w:bottom w:val="nil"/>
              <w:right w:val="nil"/>
            </w:tcBorders>
            <w:vAlign w:val="center"/>
          </w:tcPr>
          <w:p w14:paraId="72103C99"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noProof/>
                <w:sz w:val="20"/>
                <w:szCs w:val="20"/>
              </w:rPr>
              <w:drawing>
                <wp:inline distT="0" distB="0" distL="0" distR="0" wp14:anchorId="14BCEAD2" wp14:editId="2E8944EB">
                  <wp:extent cx="2895600" cy="20492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1702" cy="2053554"/>
                          </a:xfrm>
                          <a:prstGeom prst="rect">
                            <a:avLst/>
                          </a:prstGeom>
                        </pic:spPr>
                      </pic:pic>
                    </a:graphicData>
                  </a:graphic>
                </wp:inline>
              </w:drawing>
            </w:r>
          </w:p>
          <w:p w14:paraId="73F1A494"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p>
        </w:tc>
        <w:tc>
          <w:tcPr>
            <w:tcW w:w="4605" w:type="dxa"/>
            <w:tcBorders>
              <w:top w:val="nil"/>
              <w:left w:val="nil"/>
              <w:bottom w:val="nil"/>
              <w:right w:val="nil"/>
            </w:tcBorders>
            <w:vAlign w:val="center"/>
          </w:tcPr>
          <w:p w14:paraId="1843AA4B"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noProof/>
                <w:sz w:val="20"/>
                <w:szCs w:val="20"/>
              </w:rPr>
              <w:drawing>
                <wp:inline distT="0" distB="0" distL="0" distR="0" wp14:anchorId="6325C1E9" wp14:editId="3A8CFFFB">
                  <wp:extent cx="2905125" cy="182063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7632" cy="1828474"/>
                          </a:xfrm>
                          <a:prstGeom prst="rect">
                            <a:avLst/>
                          </a:prstGeom>
                        </pic:spPr>
                      </pic:pic>
                    </a:graphicData>
                  </a:graphic>
                </wp:inline>
              </w:drawing>
            </w:r>
          </w:p>
        </w:tc>
      </w:tr>
      <w:tr w:rsidR="00F609C4" w:rsidRPr="00F609C4" w14:paraId="0278A983" w14:textId="77777777" w:rsidTr="00B50380">
        <w:tc>
          <w:tcPr>
            <w:tcW w:w="4590" w:type="dxa"/>
            <w:tcBorders>
              <w:top w:val="nil"/>
              <w:left w:val="nil"/>
              <w:bottom w:val="nil"/>
              <w:right w:val="nil"/>
            </w:tcBorders>
            <w:vAlign w:val="center"/>
          </w:tcPr>
          <w:p w14:paraId="5A5C1B03" w14:textId="5F0D3602"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Source: Statista, 2021</w:t>
            </w:r>
          </w:p>
        </w:tc>
        <w:tc>
          <w:tcPr>
            <w:tcW w:w="4605" w:type="dxa"/>
            <w:tcBorders>
              <w:top w:val="nil"/>
              <w:left w:val="nil"/>
              <w:bottom w:val="nil"/>
              <w:right w:val="nil"/>
            </w:tcBorders>
            <w:vAlign w:val="center"/>
          </w:tcPr>
          <w:p w14:paraId="1A852F6A" w14:textId="18DDD48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br/>
              <w:t xml:space="preserve">Source: Davy Research, </w:t>
            </w:r>
            <w:proofErr w:type="gramStart"/>
            <w:r w:rsidRPr="00F609C4">
              <w:rPr>
                <w:rFonts w:ascii="Arial" w:hAnsi="Arial" w:cs="Arial"/>
                <w:b/>
                <w:bCs/>
                <w:sz w:val="20"/>
                <w:szCs w:val="20"/>
              </w:rPr>
              <w:t xml:space="preserve">2018 </w:t>
            </w:r>
            <w:proofErr w:type="gramEnd"/>
            <w:r w:rsidRPr="00F609C4">
              <w:rPr>
                <w:rFonts w:ascii="Arial" w:hAnsi="Arial" w:cs="Arial"/>
                <w:b/>
                <w:bCs/>
                <w:sz w:val="20"/>
                <w:szCs w:val="20"/>
              </w:rPr>
              <w:br/>
              <w:t>.</w:t>
            </w:r>
          </w:p>
        </w:tc>
      </w:tr>
    </w:tbl>
    <w:p w14:paraId="6A0BBC50"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br/>
        <w:t>Extract B:      Airlines damning deterioration</w:t>
      </w:r>
    </w:p>
    <w:p w14:paraId="5F442BF8" w14:textId="112F04CE" w:rsidR="00F609C4" w:rsidRPr="00F609C4" w:rsidRDefault="00F609C4" w:rsidP="00F609C4">
      <w:pPr>
        <w:widowControl w:val="0"/>
        <w:autoSpaceDE w:val="0"/>
        <w:autoSpaceDN w:val="0"/>
        <w:adjustRightInd w:val="0"/>
        <w:spacing w:before="60"/>
        <w:jc w:val="center"/>
        <w:rPr>
          <w:rFonts w:ascii="Arial" w:hAnsi="Arial" w:cs="Arial"/>
          <w:b/>
          <w:bCs/>
          <w:sz w:val="20"/>
          <w:szCs w:val="20"/>
        </w:rPr>
      </w:pPr>
    </w:p>
    <w:tbl>
      <w:tblPr>
        <w:tblW w:w="0" w:type="auto"/>
        <w:tblInd w:w="585" w:type="dxa"/>
        <w:tblLayout w:type="fixed"/>
        <w:tblCellMar>
          <w:left w:w="15" w:type="dxa"/>
          <w:right w:w="15" w:type="dxa"/>
        </w:tblCellMar>
        <w:tblLook w:val="0000" w:firstRow="0" w:lastRow="0" w:firstColumn="0" w:lastColumn="0" w:noHBand="0" w:noVBand="0"/>
      </w:tblPr>
      <w:tblGrid>
        <w:gridCol w:w="7920"/>
        <w:gridCol w:w="612"/>
      </w:tblGrid>
      <w:tr w:rsidR="00F609C4" w:rsidRPr="00F609C4" w14:paraId="53AE4714" w14:textId="77777777" w:rsidTr="00B50380">
        <w:trPr>
          <w:trHeight w:val="5295"/>
        </w:trPr>
        <w:tc>
          <w:tcPr>
            <w:tcW w:w="7920" w:type="dxa"/>
            <w:tcBorders>
              <w:top w:val="nil"/>
              <w:left w:val="nil"/>
              <w:bottom w:val="nil"/>
              <w:right w:val="nil"/>
            </w:tcBorders>
          </w:tcPr>
          <w:p w14:paraId="5557B0F2"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 xml:space="preserve">The COVID-19 pandemic is entering its endemic stages in some parts of the world, and airlines burnt through $168bn in losses in 2020. The temptation is to pin the blame solely on the pandemic-induced plunge in passenger </w:t>
            </w:r>
            <w:proofErr w:type="gramStart"/>
            <w:r w:rsidRPr="00F609C4">
              <w:rPr>
                <w:rFonts w:ascii="Arial" w:hAnsi="Arial" w:cs="Arial"/>
                <w:b/>
                <w:bCs/>
                <w:sz w:val="20"/>
                <w:szCs w:val="20"/>
              </w:rPr>
              <w:t>traffic, that</w:t>
            </w:r>
            <w:proofErr w:type="gramEnd"/>
            <w:r w:rsidRPr="00F609C4">
              <w:rPr>
                <w:rFonts w:ascii="Arial" w:hAnsi="Arial" w:cs="Arial"/>
                <w:b/>
                <w:bCs/>
                <w:sz w:val="20"/>
                <w:szCs w:val="20"/>
              </w:rPr>
              <w:t xml:space="preserve"> would ignore the airline industry’s underlying and long-term health problems. </w:t>
            </w:r>
            <w:r w:rsidRPr="00F609C4">
              <w:rPr>
                <w:rFonts w:ascii="Arial" w:hAnsi="Arial" w:cs="Arial"/>
                <w:b/>
                <w:bCs/>
                <w:sz w:val="20"/>
                <w:szCs w:val="20"/>
              </w:rPr>
              <w:br/>
            </w:r>
            <w:r w:rsidRPr="00F609C4">
              <w:rPr>
                <w:rFonts w:ascii="Arial" w:hAnsi="Arial" w:cs="Arial"/>
                <w:b/>
                <w:bCs/>
                <w:sz w:val="20"/>
                <w:szCs w:val="20"/>
              </w:rPr>
              <w:br/>
              <w:t xml:space="preserve">Although the COVID-19 pandemic hit airlines harder than any other aviation subsector, it was not doing particularly well before then. From 2012 to 2019, despite a favourable environment of strong economic growth and low fuel prices, airlines were bleeding through $17bn in losses a year globally. This begs the question – how is this possible? The reasons are well documented. The high capital intensity, combined with fluid supply and low barriers to entry have meant that their market power is beginning to wane. Furthermore, airports have stronger negotiating power and can demand higher fees from airlines to use their landing slots. On the customer side, passengers hold significant power and have driven the price down, alongside the boom in flight price comparison sites – such as </w:t>
            </w:r>
            <w:proofErr w:type="spellStart"/>
            <w:r w:rsidRPr="00F609C4">
              <w:rPr>
                <w:rFonts w:ascii="Arial" w:hAnsi="Arial" w:cs="Arial"/>
                <w:b/>
                <w:bCs/>
                <w:sz w:val="20"/>
                <w:szCs w:val="20"/>
              </w:rPr>
              <w:t>Skyscanner</w:t>
            </w:r>
            <w:proofErr w:type="spellEnd"/>
            <w:r w:rsidRPr="00F609C4">
              <w:rPr>
                <w:rFonts w:ascii="Arial" w:hAnsi="Arial" w:cs="Arial"/>
                <w:b/>
                <w:bCs/>
                <w:sz w:val="20"/>
                <w:szCs w:val="20"/>
              </w:rPr>
              <w:t>, or cheap flight finders – such as Jack’s Flight Club.</w:t>
            </w:r>
            <w:r w:rsidRPr="00F609C4">
              <w:rPr>
                <w:rFonts w:ascii="Arial" w:hAnsi="Arial" w:cs="Arial"/>
                <w:b/>
                <w:bCs/>
                <w:sz w:val="20"/>
                <w:szCs w:val="20"/>
              </w:rPr>
              <w:br/>
            </w:r>
            <w:r w:rsidRPr="00F609C4">
              <w:rPr>
                <w:rFonts w:ascii="Arial" w:hAnsi="Arial" w:cs="Arial"/>
                <w:b/>
                <w:bCs/>
                <w:sz w:val="20"/>
                <w:szCs w:val="20"/>
              </w:rPr>
              <w:br/>
              <w:t xml:space="preserve">Airlines are also especially vulnerable to external shocks beyond their control, because they have high fixed costs and mostly variable revenues. The Gulf War, 9/11 terror attack, the 2010 </w:t>
            </w:r>
            <w:proofErr w:type="spellStart"/>
            <w:r w:rsidRPr="00F609C4">
              <w:rPr>
                <w:rFonts w:ascii="Arial" w:hAnsi="Arial" w:cs="Arial"/>
                <w:b/>
                <w:bCs/>
                <w:sz w:val="20"/>
                <w:szCs w:val="20"/>
              </w:rPr>
              <w:t>Eyjafjallajökull</w:t>
            </w:r>
            <w:proofErr w:type="spellEnd"/>
            <w:r w:rsidRPr="00F609C4">
              <w:rPr>
                <w:rFonts w:ascii="Arial" w:hAnsi="Arial" w:cs="Arial"/>
                <w:b/>
                <w:bCs/>
                <w:sz w:val="20"/>
                <w:szCs w:val="20"/>
              </w:rPr>
              <w:t xml:space="preserve"> Icelandic volcano eruption and the 2008 global finance crisis all affects airlines dramatically – although, not to the extent that the COVID-19 pandemic has done. </w:t>
            </w:r>
            <w:r w:rsidRPr="00F609C4">
              <w:rPr>
                <w:rFonts w:ascii="Arial" w:hAnsi="Arial" w:cs="Arial"/>
                <w:b/>
                <w:bCs/>
                <w:sz w:val="20"/>
                <w:szCs w:val="20"/>
              </w:rPr>
              <w:br/>
            </w:r>
            <w:r w:rsidRPr="00F609C4">
              <w:rPr>
                <w:rFonts w:ascii="Arial" w:hAnsi="Arial" w:cs="Arial"/>
                <w:b/>
                <w:bCs/>
                <w:sz w:val="20"/>
                <w:szCs w:val="20"/>
              </w:rPr>
              <w:br/>
              <w:t>Airlines need to bolster their resilience. They could increase their cash reserves, voluntarily or by regulation, which would reduce the need for bailouts every time a crisis hits. They could work to make their operations more agile and nimble – perhaps by increasing the level of competition within the industry. Or, they could set a minimum price for flights, thereby increasing their revenues and allowing for a more consistent profit. Regardless, one thing is clear – the airline industry is in trouble, and it needs action to remedy their long-term issues.</w:t>
            </w:r>
          </w:p>
        </w:tc>
        <w:tc>
          <w:tcPr>
            <w:tcW w:w="612" w:type="dxa"/>
            <w:tcBorders>
              <w:top w:val="nil"/>
              <w:left w:val="nil"/>
              <w:bottom w:val="nil"/>
              <w:right w:val="nil"/>
            </w:tcBorders>
          </w:tcPr>
          <w:p w14:paraId="202C0450"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1</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r>
            <w:r w:rsidRPr="00F609C4">
              <w:rPr>
                <w:rFonts w:ascii="Arial" w:hAnsi="Arial" w:cs="Arial"/>
                <w:b/>
                <w:bCs/>
                <w:sz w:val="20"/>
                <w:szCs w:val="20"/>
              </w:rPr>
              <w:br/>
              <w:t>5</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t>10</w:t>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t>15</w:t>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t>20</w:t>
            </w:r>
            <w:r w:rsidRPr="00F609C4">
              <w:rPr>
                <w:rFonts w:ascii="Arial" w:hAnsi="Arial" w:cs="Arial"/>
                <w:b/>
                <w:bCs/>
                <w:sz w:val="20"/>
                <w:szCs w:val="20"/>
              </w:rPr>
              <w:br/>
            </w:r>
            <w:r w:rsidRPr="00F609C4">
              <w:rPr>
                <w:rFonts w:ascii="Arial" w:hAnsi="Arial" w:cs="Arial"/>
                <w:b/>
                <w:bCs/>
                <w:sz w:val="20"/>
                <w:szCs w:val="20"/>
              </w:rPr>
              <w:br/>
            </w:r>
          </w:p>
        </w:tc>
      </w:tr>
    </w:tbl>
    <w:p w14:paraId="5FE9B82F"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br/>
        <w:t>Source: news reports, 2022</w:t>
      </w:r>
    </w:p>
    <w:p w14:paraId="244BCED3"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p>
    <w:p w14:paraId="0B4A2FC6"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br/>
      </w:r>
    </w:p>
    <w:p w14:paraId="38177E78"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p>
    <w:p w14:paraId="785B9CA1"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Extract C:      Cargo carriers’ clamour for credit in declining industry</w:t>
      </w:r>
    </w:p>
    <w:p w14:paraId="6D94C0ED" w14:textId="53D80A6F" w:rsidR="00F609C4" w:rsidRPr="00F609C4" w:rsidRDefault="00F609C4" w:rsidP="00F609C4">
      <w:pPr>
        <w:widowControl w:val="0"/>
        <w:autoSpaceDE w:val="0"/>
        <w:autoSpaceDN w:val="0"/>
        <w:adjustRightInd w:val="0"/>
        <w:spacing w:before="60"/>
        <w:jc w:val="center"/>
        <w:rPr>
          <w:rFonts w:ascii="Arial" w:hAnsi="Arial" w:cs="Arial"/>
          <w:b/>
          <w:bCs/>
          <w:sz w:val="20"/>
          <w:szCs w:val="20"/>
        </w:rPr>
      </w:pPr>
    </w:p>
    <w:tbl>
      <w:tblPr>
        <w:tblW w:w="0" w:type="auto"/>
        <w:tblInd w:w="585" w:type="dxa"/>
        <w:tblLayout w:type="fixed"/>
        <w:tblCellMar>
          <w:left w:w="15" w:type="dxa"/>
          <w:right w:w="15" w:type="dxa"/>
        </w:tblCellMar>
        <w:tblLook w:val="0000" w:firstRow="0" w:lastRow="0" w:firstColumn="0" w:lastColumn="0" w:noHBand="0" w:noVBand="0"/>
      </w:tblPr>
      <w:tblGrid>
        <w:gridCol w:w="7920"/>
        <w:gridCol w:w="612"/>
      </w:tblGrid>
      <w:tr w:rsidR="00F609C4" w:rsidRPr="00F609C4" w14:paraId="12A506F4" w14:textId="77777777" w:rsidTr="00B50380">
        <w:tc>
          <w:tcPr>
            <w:tcW w:w="7920" w:type="dxa"/>
            <w:tcBorders>
              <w:top w:val="nil"/>
              <w:left w:val="nil"/>
              <w:bottom w:val="nil"/>
              <w:right w:val="nil"/>
            </w:tcBorders>
          </w:tcPr>
          <w:p w14:paraId="7EBA286C" w14:textId="221515A0"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 xml:space="preserve">The sole bright spot in the aviation world is the air cargo industry. Air cargo is the process of flying a plane with the sole intention of carrying parcels or other items across the world. In 2020, there were only five airlines that reaped profits in 2020 – </w:t>
            </w:r>
            <w:proofErr w:type="spellStart"/>
            <w:r w:rsidRPr="00F609C4">
              <w:rPr>
                <w:rFonts w:ascii="Arial" w:hAnsi="Arial" w:cs="Arial"/>
                <w:b/>
                <w:bCs/>
                <w:sz w:val="20"/>
                <w:szCs w:val="20"/>
              </w:rPr>
              <w:t>AirBridgeCargo</w:t>
            </w:r>
            <w:proofErr w:type="spellEnd"/>
            <w:r w:rsidRPr="00F609C4">
              <w:rPr>
                <w:rFonts w:ascii="Arial" w:hAnsi="Arial" w:cs="Arial"/>
                <w:b/>
                <w:bCs/>
                <w:sz w:val="20"/>
                <w:szCs w:val="20"/>
              </w:rPr>
              <w:t xml:space="preserve">, Atlas Air, </w:t>
            </w:r>
            <w:proofErr w:type="spellStart"/>
            <w:r w:rsidRPr="00F609C4">
              <w:rPr>
                <w:rFonts w:ascii="Arial" w:hAnsi="Arial" w:cs="Arial"/>
                <w:b/>
                <w:bCs/>
                <w:sz w:val="20"/>
                <w:szCs w:val="20"/>
              </w:rPr>
              <w:t>CargoJet</w:t>
            </w:r>
            <w:proofErr w:type="spellEnd"/>
            <w:r w:rsidRPr="00F609C4">
              <w:rPr>
                <w:rFonts w:ascii="Arial" w:hAnsi="Arial" w:cs="Arial"/>
                <w:b/>
                <w:bCs/>
                <w:sz w:val="20"/>
                <w:szCs w:val="20"/>
              </w:rPr>
              <w:t xml:space="preserve">, </w:t>
            </w:r>
            <w:proofErr w:type="spellStart"/>
            <w:r w:rsidRPr="00F609C4">
              <w:rPr>
                <w:rFonts w:ascii="Arial" w:hAnsi="Arial" w:cs="Arial"/>
                <w:b/>
                <w:bCs/>
                <w:sz w:val="20"/>
                <w:szCs w:val="20"/>
              </w:rPr>
              <w:t>Cargolux</w:t>
            </w:r>
            <w:proofErr w:type="spellEnd"/>
            <w:r w:rsidRPr="00F609C4">
              <w:rPr>
                <w:rFonts w:ascii="Arial" w:hAnsi="Arial" w:cs="Arial"/>
                <w:b/>
                <w:bCs/>
                <w:sz w:val="20"/>
                <w:szCs w:val="20"/>
              </w:rPr>
              <w:t xml:space="preserve"> and </w:t>
            </w:r>
            <w:proofErr w:type="spellStart"/>
            <w:r w:rsidRPr="00F609C4">
              <w:rPr>
                <w:rFonts w:ascii="Arial" w:hAnsi="Arial" w:cs="Arial"/>
                <w:b/>
                <w:bCs/>
                <w:sz w:val="20"/>
                <w:szCs w:val="20"/>
              </w:rPr>
              <w:t>Kalitta</w:t>
            </w:r>
            <w:proofErr w:type="spellEnd"/>
            <w:r w:rsidRPr="00F609C4">
              <w:rPr>
                <w:rFonts w:ascii="Arial" w:hAnsi="Arial" w:cs="Arial"/>
                <w:b/>
                <w:bCs/>
                <w:sz w:val="20"/>
                <w:szCs w:val="20"/>
              </w:rPr>
              <w:t xml:space="preserve"> – and they are all cargo carriers. </w:t>
            </w:r>
            <w:r w:rsidRPr="00F609C4">
              <w:rPr>
                <w:rFonts w:ascii="Arial" w:hAnsi="Arial" w:cs="Arial"/>
                <w:b/>
                <w:bCs/>
                <w:sz w:val="20"/>
                <w:szCs w:val="20"/>
              </w:rPr>
              <w:br/>
            </w:r>
            <w:r w:rsidRPr="00F609C4">
              <w:rPr>
                <w:rFonts w:ascii="Arial" w:hAnsi="Arial" w:cs="Arial"/>
                <w:b/>
                <w:bCs/>
                <w:sz w:val="20"/>
                <w:szCs w:val="20"/>
              </w:rPr>
              <w:br/>
              <w:t xml:space="preserve">During the pandemic, demand for air cargo was initially driven by protective personal equipment (PPE) and medications, and later by challenges in the ocean-shipping supply chain and strong growth in e-commerce sales. The supply of air cargo fell as the number of grounded passenger planes rose, leading to a growing demand for air cargo, yet supply of cargo planes being restricted. This, in turn, led to higher profits for cargo carriers – adjusting their prices upwards for cargo. </w:t>
            </w:r>
            <w:r w:rsidRPr="00F609C4">
              <w:rPr>
                <w:rFonts w:ascii="Arial" w:hAnsi="Arial" w:cs="Arial"/>
                <w:b/>
                <w:bCs/>
                <w:sz w:val="20"/>
                <w:szCs w:val="20"/>
              </w:rPr>
              <w:br/>
            </w:r>
            <w:r w:rsidRPr="00F609C4">
              <w:rPr>
                <w:rFonts w:ascii="Arial" w:hAnsi="Arial" w:cs="Arial"/>
                <w:b/>
                <w:bCs/>
                <w:sz w:val="20"/>
                <w:szCs w:val="20"/>
              </w:rPr>
              <w:br/>
              <w:t>This then begs the question – should more traditional airlines focus more on cargo as opposed to passengers? One could argue that they should, but perhaps a better answer is to think whether the industry needs to be as competitive as it is in its current form. Can we not have just one airline in business? Would this be such a problem? Do we need so many different operators doing so many different routes? Perhaps this would be a better solution and allow for the usual arguments that are for monopolies, rather than viewing them with evilness and distain.</w:t>
            </w:r>
          </w:p>
        </w:tc>
        <w:tc>
          <w:tcPr>
            <w:tcW w:w="612" w:type="dxa"/>
            <w:tcBorders>
              <w:top w:val="nil"/>
              <w:left w:val="nil"/>
              <w:bottom w:val="nil"/>
              <w:right w:val="nil"/>
            </w:tcBorders>
          </w:tcPr>
          <w:p w14:paraId="46ADBFD4"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1</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r>
            <w:r w:rsidRPr="00F609C4">
              <w:rPr>
                <w:rFonts w:ascii="Arial" w:hAnsi="Arial" w:cs="Arial"/>
                <w:b/>
                <w:bCs/>
                <w:sz w:val="20"/>
                <w:szCs w:val="20"/>
              </w:rPr>
              <w:br/>
              <w:t>5</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t> </w:t>
            </w:r>
            <w:r w:rsidRPr="00F609C4">
              <w:rPr>
                <w:rFonts w:ascii="Arial" w:hAnsi="Arial" w:cs="Arial"/>
                <w:b/>
                <w:bCs/>
                <w:sz w:val="20"/>
                <w:szCs w:val="20"/>
              </w:rPr>
              <w:br/>
              <w:t>10</w:t>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r>
            <w:r w:rsidRPr="00F609C4">
              <w:rPr>
                <w:rFonts w:ascii="Arial" w:hAnsi="Arial" w:cs="Arial"/>
                <w:b/>
                <w:bCs/>
                <w:sz w:val="20"/>
                <w:szCs w:val="20"/>
              </w:rPr>
              <w:br/>
              <w:t>15</w:t>
            </w:r>
            <w:r w:rsidRPr="00F609C4">
              <w:rPr>
                <w:rFonts w:ascii="Arial" w:hAnsi="Arial" w:cs="Arial"/>
                <w:b/>
                <w:bCs/>
                <w:sz w:val="20"/>
                <w:szCs w:val="20"/>
              </w:rPr>
              <w:br/>
            </w:r>
          </w:p>
        </w:tc>
      </w:tr>
    </w:tbl>
    <w:p w14:paraId="6008776F"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Source: news reports, 2021-2022</w:t>
      </w:r>
      <w:r w:rsidRPr="00F609C4">
        <w:rPr>
          <w:rFonts w:ascii="Arial" w:hAnsi="Arial" w:cs="Arial"/>
          <w:b/>
          <w:bCs/>
          <w:sz w:val="20"/>
          <w:szCs w:val="20"/>
        </w:rPr>
        <w:br/>
      </w:r>
    </w:p>
    <w:p w14:paraId="3FDAD163"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noProof/>
          <w:sz w:val="20"/>
          <w:szCs w:val="20"/>
        </w:rPr>
        <w:drawing>
          <wp:anchor distT="0" distB="0" distL="114300" distR="114300" simplePos="0" relativeHeight="251700224" behindDoc="1" locked="0" layoutInCell="1" allowOverlap="1" wp14:anchorId="4E450F15" wp14:editId="4A607CBC">
            <wp:simplePos x="0" y="0"/>
            <wp:positionH relativeFrom="column">
              <wp:posOffset>-492125</wp:posOffset>
            </wp:positionH>
            <wp:positionV relativeFrom="paragraph">
              <wp:posOffset>171450</wp:posOffset>
            </wp:positionV>
            <wp:extent cx="661035" cy="345440"/>
            <wp:effectExtent l="0" t="0" r="0" b="0"/>
            <wp:wrapTight wrapText="bothSides">
              <wp:wrapPolygon edited="0">
                <wp:start x="0" y="0"/>
                <wp:lineTo x="0" y="20647"/>
                <wp:lineTo x="21164" y="20647"/>
                <wp:lineTo x="21164" y="0"/>
                <wp:lineTo x="0" y="0"/>
              </wp:wrapPolygon>
            </wp:wrapTight>
            <wp:docPr id="23" name="Picture 23"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rotWithShape="1">
                    <a:blip r:embed="rId8"/>
                    <a:srcRect b="88509"/>
                    <a:stretch/>
                  </pic:blipFill>
                  <pic:spPr bwMode="auto">
                    <a:xfrm>
                      <a:off x="0" y="0"/>
                      <a:ext cx="661035" cy="34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C4">
        <w:rPr>
          <w:rFonts w:ascii="Arial" w:hAnsi="Arial" w:cs="Arial"/>
          <w:b/>
          <w:bCs/>
          <w:sz w:val="20"/>
          <w:szCs w:val="20"/>
        </w:rPr>
        <w:br/>
        <w:t>Using the data from Extract A and given the fact there were approximately 1,100,000 passengers carried within the EU in 2018, calculate the number of passengers that Ryanair carried. Give your answer correct to the nearest million passengers.</w:t>
      </w:r>
    </w:p>
    <w:p w14:paraId="489FAAAA"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[2 marks]</w:t>
      </w:r>
    </w:p>
    <w:p w14:paraId="30632495"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noProof/>
          <w:sz w:val="20"/>
          <w:szCs w:val="20"/>
        </w:rPr>
        <w:drawing>
          <wp:anchor distT="0" distB="0" distL="114300" distR="114300" simplePos="0" relativeHeight="251701248" behindDoc="1" locked="0" layoutInCell="1" allowOverlap="1" wp14:anchorId="729E058C" wp14:editId="3347B01D">
            <wp:simplePos x="0" y="0"/>
            <wp:positionH relativeFrom="column">
              <wp:posOffset>-492760</wp:posOffset>
            </wp:positionH>
            <wp:positionV relativeFrom="paragraph">
              <wp:posOffset>155575</wp:posOffset>
            </wp:positionV>
            <wp:extent cx="675005" cy="295275"/>
            <wp:effectExtent l="0" t="0" r="0" b="0"/>
            <wp:wrapTight wrapText="bothSides">
              <wp:wrapPolygon edited="0">
                <wp:start x="0" y="0"/>
                <wp:lineTo x="0" y="20439"/>
                <wp:lineTo x="21133" y="20439"/>
                <wp:lineTo x="21133" y="0"/>
                <wp:lineTo x="0" y="0"/>
              </wp:wrapPolygon>
            </wp:wrapTight>
            <wp:docPr id="24" name="Picture 24"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rotWithShape="1">
                    <a:blip r:embed="rId8"/>
                    <a:srcRect t="28041" b="62141"/>
                    <a:stretch/>
                  </pic:blipFill>
                  <pic:spPr bwMode="auto">
                    <a:xfrm>
                      <a:off x="0" y="0"/>
                      <a:ext cx="67500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C4">
        <w:rPr>
          <w:rFonts w:ascii="Arial" w:hAnsi="Arial" w:cs="Arial"/>
          <w:b/>
          <w:bCs/>
          <w:sz w:val="20"/>
          <w:szCs w:val="20"/>
        </w:rPr>
        <w:br/>
        <w:t>Explain how the data in Extract A shows that there could be an oligopoly within the airline industry operating within the EU.</w:t>
      </w:r>
    </w:p>
    <w:p w14:paraId="667F4663"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noProof/>
          <w:sz w:val="20"/>
          <w:szCs w:val="20"/>
        </w:rPr>
        <w:drawing>
          <wp:anchor distT="0" distB="0" distL="114300" distR="114300" simplePos="0" relativeHeight="251702272" behindDoc="1" locked="0" layoutInCell="1" allowOverlap="1" wp14:anchorId="603C23DF" wp14:editId="7E390BF5">
            <wp:simplePos x="0" y="0"/>
            <wp:positionH relativeFrom="column">
              <wp:posOffset>-494665</wp:posOffset>
            </wp:positionH>
            <wp:positionV relativeFrom="paragraph">
              <wp:posOffset>281305</wp:posOffset>
            </wp:positionV>
            <wp:extent cx="671830" cy="339090"/>
            <wp:effectExtent l="0" t="0" r="1270" b="3810"/>
            <wp:wrapTight wrapText="bothSides">
              <wp:wrapPolygon edited="0">
                <wp:start x="0" y="0"/>
                <wp:lineTo x="0" y="21034"/>
                <wp:lineTo x="21233" y="21034"/>
                <wp:lineTo x="21233" y="0"/>
                <wp:lineTo x="0" y="0"/>
              </wp:wrapPolygon>
            </wp:wrapTight>
            <wp:docPr id="25" name="Picture 25"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rotWithShape="1">
                    <a:blip r:embed="rId8"/>
                    <a:srcRect l="-221" t="49357" r="221" b="39152"/>
                    <a:stretch/>
                  </pic:blipFill>
                  <pic:spPr bwMode="auto">
                    <a:xfrm>
                      <a:off x="0" y="0"/>
                      <a:ext cx="671830" cy="33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C4">
        <w:rPr>
          <w:rFonts w:ascii="Arial" w:hAnsi="Arial" w:cs="Arial"/>
          <w:b/>
          <w:bCs/>
          <w:sz w:val="20"/>
          <w:szCs w:val="20"/>
        </w:rPr>
        <w:t>[4 marks]</w:t>
      </w:r>
      <w:r w:rsidRPr="00F609C4">
        <w:rPr>
          <w:rFonts w:ascii="Arial" w:hAnsi="Arial" w:cs="Arial"/>
          <w:b/>
          <w:bCs/>
          <w:sz w:val="20"/>
          <w:szCs w:val="20"/>
        </w:rPr>
        <w:br/>
      </w:r>
    </w:p>
    <w:p w14:paraId="3BBC3123" w14:textId="1DEB51AD"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Extract B (lines 21–22) states that “they could set a minimum price for flights, thereby increasing their revenues and allowing for a more consistent profit.”</w:t>
      </w:r>
      <w:r w:rsidRPr="00F609C4">
        <w:rPr>
          <w:rFonts w:ascii="Arial" w:hAnsi="Arial" w:cs="Arial"/>
          <w:b/>
          <w:bCs/>
          <w:sz w:val="20"/>
          <w:szCs w:val="20"/>
        </w:rPr>
        <w:br/>
      </w:r>
      <w:r w:rsidRPr="00F609C4">
        <w:rPr>
          <w:rFonts w:ascii="Arial" w:hAnsi="Arial" w:cs="Arial"/>
          <w:b/>
          <w:bCs/>
          <w:sz w:val="20"/>
          <w:szCs w:val="20"/>
        </w:rPr>
        <w:br/>
        <w:t>With the help of a diagram, explain the impacts of a minimum price upon the inelastic demand for flights, and thus the impact upon revenue.</w:t>
      </w:r>
    </w:p>
    <w:p w14:paraId="3DB5D824"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noProof/>
          <w:sz w:val="20"/>
          <w:szCs w:val="20"/>
        </w:rPr>
        <w:drawing>
          <wp:anchor distT="0" distB="0" distL="114300" distR="114300" simplePos="0" relativeHeight="251703296" behindDoc="1" locked="0" layoutInCell="1" allowOverlap="1" wp14:anchorId="6D8CB00F" wp14:editId="494B2B9B">
            <wp:simplePos x="0" y="0"/>
            <wp:positionH relativeFrom="column">
              <wp:posOffset>-488950</wp:posOffset>
            </wp:positionH>
            <wp:positionV relativeFrom="paragraph">
              <wp:posOffset>298626</wp:posOffset>
            </wp:positionV>
            <wp:extent cx="674370" cy="341630"/>
            <wp:effectExtent l="0" t="0" r="0" b="1270"/>
            <wp:wrapTight wrapText="bothSides">
              <wp:wrapPolygon edited="0">
                <wp:start x="0" y="0"/>
                <wp:lineTo x="0" y="20877"/>
                <wp:lineTo x="21153" y="20877"/>
                <wp:lineTo x="21153" y="0"/>
                <wp:lineTo x="0" y="0"/>
              </wp:wrapPolygon>
            </wp:wrapTight>
            <wp:docPr id="26" name="Picture 26"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with medium confidence"/>
                    <pic:cNvPicPr/>
                  </pic:nvPicPr>
                  <pic:blipFill rotWithShape="1">
                    <a:blip r:embed="rId8"/>
                    <a:srcRect l="-61" t="88504" r="61" b="5"/>
                    <a:stretch/>
                  </pic:blipFill>
                  <pic:spPr bwMode="auto">
                    <a:xfrm>
                      <a:off x="0" y="0"/>
                      <a:ext cx="674370" cy="34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9C4">
        <w:rPr>
          <w:rFonts w:ascii="Arial" w:hAnsi="Arial" w:cs="Arial"/>
          <w:b/>
          <w:bCs/>
          <w:sz w:val="20"/>
          <w:szCs w:val="20"/>
        </w:rPr>
        <w:t>[9 marks]</w:t>
      </w:r>
      <w:r w:rsidRPr="00F609C4">
        <w:rPr>
          <w:rFonts w:ascii="Arial" w:hAnsi="Arial" w:cs="Arial"/>
          <w:b/>
          <w:bCs/>
          <w:sz w:val="20"/>
          <w:szCs w:val="20"/>
        </w:rPr>
        <w:br/>
      </w:r>
    </w:p>
    <w:p w14:paraId="0431C169" w14:textId="67A91650"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Extract C (lines 22–23) states that “perhaps a better answer is to think whether the industry needs to be as competitive as it is in its current form.”</w:t>
      </w:r>
      <w:r w:rsidRPr="00F609C4">
        <w:rPr>
          <w:rFonts w:ascii="Arial" w:hAnsi="Arial" w:cs="Arial"/>
          <w:b/>
          <w:bCs/>
          <w:sz w:val="20"/>
          <w:szCs w:val="20"/>
        </w:rPr>
        <w:br/>
      </w:r>
      <w:r w:rsidRPr="00F609C4">
        <w:rPr>
          <w:rFonts w:ascii="Arial" w:hAnsi="Arial" w:cs="Arial"/>
          <w:b/>
          <w:bCs/>
          <w:sz w:val="20"/>
          <w:szCs w:val="20"/>
        </w:rPr>
        <w:br/>
        <w:t>Use the extracts and your knowledge of economics to assess the view of whether the market structure of the airline industry is necessarily desirable in its current form.</w:t>
      </w:r>
    </w:p>
    <w:p w14:paraId="03D594F1" w14:textId="5CC9EB4E" w:rsidR="00F609C4" w:rsidRPr="00F609C4" w:rsidRDefault="00F609C4" w:rsidP="00F609C4">
      <w:pPr>
        <w:widowControl w:val="0"/>
        <w:autoSpaceDE w:val="0"/>
        <w:autoSpaceDN w:val="0"/>
        <w:adjustRightInd w:val="0"/>
        <w:spacing w:before="60"/>
        <w:jc w:val="center"/>
        <w:rPr>
          <w:rFonts w:ascii="Arial" w:hAnsi="Arial" w:cs="Arial"/>
          <w:b/>
          <w:bCs/>
          <w:sz w:val="20"/>
          <w:szCs w:val="20"/>
        </w:rPr>
      </w:pPr>
      <w:r w:rsidRPr="00F609C4">
        <w:rPr>
          <w:rFonts w:ascii="Arial" w:hAnsi="Arial" w:cs="Arial"/>
          <w:b/>
          <w:bCs/>
          <w:sz w:val="20"/>
          <w:szCs w:val="20"/>
        </w:rPr>
        <w:t>[25 marks]</w:t>
      </w:r>
    </w:p>
    <w:p w14:paraId="33BF9314"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p>
    <w:p w14:paraId="577A4294"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p>
    <w:p w14:paraId="0858F937" w14:textId="77777777" w:rsidR="00F609C4" w:rsidRPr="00F609C4" w:rsidRDefault="00F609C4" w:rsidP="00F609C4">
      <w:pPr>
        <w:widowControl w:val="0"/>
        <w:autoSpaceDE w:val="0"/>
        <w:autoSpaceDN w:val="0"/>
        <w:adjustRightInd w:val="0"/>
        <w:spacing w:before="60"/>
        <w:jc w:val="center"/>
        <w:rPr>
          <w:rFonts w:ascii="Arial" w:hAnsi="Arial" w:cs="Arial"/>
          <w:b/>
          <w:bCs/>
          <w:sz w:val="20"/>
          <w:szCs w:val="20"/>
        </w:rPr>
      </w:pPr>
    </w:p>
    <w:p w14:paraId="585D7777" w14:textId="77777777" w:rsidR="00F609C4" w:rsidRPr="00F609C4" w:rsidRDefault="00F609C4" w:rsidP="00F609C4">
      <w:pPr>
        <w:widowControl w:val="0"/>
        <w:autoSpaceDE w:val="0"/>
        <w:autoSpaceDN w:val="0"/>
        <w:adjustRightInd w:val="0"/>
        <w:spacing w:before="60"/>
        <w:jc w:val="right"/>
        <w:rPr>
          <w:rFonts w:ascii="Arial" w:hAnsi="Arial" w:cs="Arial"/>
          <w:b/>
          <w:bCs/>
          <w:sz w:val="20"/>
          <w:szCs w:val="20"/>
        </w:rPr>
      </w:pPr>
    </w:p>
    <w:p w14:paraId="78E748DF" w14:textId="77777777" w:rsidR="00F609C4" w:rsidRDefault="00F609C4" w:rsidP="00E240E8">
      <w:pPr>
        <w:widowControl w:val="0"/>
        <w:autoSpaceDE w:val="0"/>
        <w:autoSpaceDN w:val="0"/>
        <w:adjustRightInd w:val="0"/>
        <w:spacing w:before="60"/>
        <w:jc w:val="right"/>
        <w:rPr>
          <w:rFonts w:ascii="Arial" w:hAnsi="Arial" w:cs="Arial"/>
          <w:b/>
          <w:bCs/>
          <w:sz w:val="20"/>
          <w:szCs w:val="20"/>
        </w:rPr>
      </w:pPr>
    </w:p>
    <w:sectPr w:rsidR="00F609C4" w:rsidSect="00F609C4">
      <w:footerReference w:type="default" r:id="rId11"/>
      <w:pgSz w:w="11907" w:h="16839"/>
      <w:pgMar w:top="850" w:right="567" w:bottom="850" w:left="1417" w:header="720" w:footer="850" w:gutter="0"/>
      <w:pgBorders w:offsetFrom="page">
        <w:top w:val="single" w:sz="18" w:space="24" w:color="auto"/>
        <w:left w:val="single" w:sz="18" w:space="24" w:color="auto"/>
        <w:bottom w:val="single" w:sz="18" w:space="24" w:color="auto"/>
        <w:right w:val="single" w:sz="18" w:space="24" w:color="auto"/>
      </w:pgBorders>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08278" w14:textId="77777777" w:rsidR="00B378CE" w:rsidRDefault="00B378CE">
      <w:r>
        <w:separator/>
      </w:r>
    </w:p>
  </w:endnote>
  <w:endnote w:type="continuationSeparator" w:id="0">
    <w:p w14:paraId="45632D59" w14:textId="77777777" w:rsidR="00B378CE" w:rsidRDefault="00B37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5E2FE" w14:textId="4FCD187D" w:rsidR="000362A8" w:rsidRDefault="000362A8">
    <w:pPr>
      <w:framePr w:wrap="auto" w:vAnchor="page" w:hAnchor="page" w:x="5212" w:y="15890"/>
      <w:widowControl w:val="0"/>
      <w:autoSpaceDE w:val="0"/>
      <w:autoSpaceDN w:val="0"/>
      <w:adjustRightInd w:val="0"/>
      <w:rPr>
        <w:rFonts w:ascii="Arial" w:hAnsi="Arial" w:cs="Arial"/>
        <w:sz w:val="22"/>
        <w:szCs w:val="22"/>
      </w:rPr>
    </w:pPr>
    <w:r>
      <w:rPr>
        <w:rFonts w:ascii="Arial" w:hAnsi="Arial" w:cs="Arial"/>
        <w:sz w:val="22"/>
        <w:szCs w:val="22"/>
      </w:rPr>
      <w:t xml:space="preserve">Page </w:t>
    </w:r>
    <w:r>
      <w:rPr>
        <w:rFonts w:ascii="Arial" w:hAnsi="Arial" w:cs="Arial"/>
        <w:sz w:val="22"/>
        <w:szCs w:val="22"/>
      </w:rPr>
      <w:fldChar w:fldCharType="begin"/>
    </w:r>
    <w:r>
      <w:rPr>
        <w:rFonts w:ascii="Arial" w:hAnsi="Arial" w:cs="Arial"/>
        <w:sz w:val="22"/>
        <w:szCs w:val="22"/>
      </w:rPr>
      <w:instrText>PAGE</w:instrText>
    </w:r>
    <w:r>
      <w:rPr>
        <w:rFonts w:ascii="Arial" w:hAnsi="Arial" w:cs="Arial"/>
        <w:sz w:val="22"/>
        <w:szCs w:val="22"/>
      </w:rPr>
      <w:fldChar w:fldCharType="separate"/>
    </w:r>
    <w:r w:rsidR="000F26EA">
      <w:rPr>
        <w:rFonts w:ascii="Arial" w:hAnsi="Arial" w:cs="Arial"/>
        <w:noProof/>
        <w:sz w:val="22"/>
        <w:szCs w:val="22"/>
      </w:rPr>
      <w:t>4</w:t>
    </w:r>
    <w:r>
      <w:rPr>
        <w:rFonts w:ascii="Arial" w:hAnsi="Arial" w:cs="Arial"/>
        <w:sz w:val="22"/>
        <w:szCs w:val="22"/>
      </w:rPr>
      <w:fldChar w:fldCharType="end"/>
    </w:r>
    <w:r>
      <w:rPr>
        <w:rFonts w:ascii="Arial" w:hAnsi="Arial" w:cs="Arial"/>
        <w:sz w:val="22"/>
        <w:szCs w:val="22"/>
      </w:rPr>
      <w:t xml:space="preserve"> of </w:t>
    </w:r>
    <w:r>
      <w:rPr>
        <w:rFonts w:ascii="Arial" w:hAnsi="Arial" w:cs="Arial"/>
        <w:sz w:val="22"/>
        <w:szCs w:val="22"/>
      </w:rPr>
      <w:fldChar w:fldCharType="begin"/>
    </w:r>
    <w:r>
      <w:rPr>
        <w:rFonts w:ascii="Arial" w:hAnsi="Arial" w:cs="Arial"/>
        <w:sz w:val="22"/>
        <w:szCs w:val="22"/>
      </w:rPr>
      <w:instrText>NUMPAGES</w:instrText>
    </w:r>
    <w:r>
      <w:rPr>
        <w:rFonts w:ascii="Arial" w:hAnsi="Arial" w:cs="Arial"/>
        <w:sz w:val="22"/>
        <w:szCs w:val="22"/>
      </w:rPr>
      <w:fldChar w:fldCharType="separate"/>
    </w:r>
    <w:r w:rsidR="000F26EA">
      <w:rPr>
        <w:rFonts w:ascii="Arial" w:hAnsi="Arial" w:cs="Arial"/>
        <w:noProof/>
        <w:sz w:val="22"/>
        <w:szCs w:val="22"/>
      </w:rPr>
      <w:t>4</w:t>
    </w:r>
    <w:r>
      <w:rPr>
        <w:rFonts w:ascii="Arial" w:hAnsi="Arial" w:cs="Arial"/>
        <w:sz w:val="22"/>
        <w:szCs w:val="22"/>
      </w:rPr>
      <w:fldChar w:fldCharType="end"/>
    </w:r>
  </w:p>
  <w:p w14:paraId="0DC1DB21" w14:textId="77777777" w:rsidR="000362A8" w:rsidRDefault="000362A8">
    <w:pPr>
      <w:widowControl w:val="0"/>
      <w:autoSpaceDE w:val="0"/>
      <w:autoSpaceDN w:val="0"/>
      <w:adjustRightInd w:val="0"/>
      <w:spacing w:before="567"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06A47" w14:textId="77777777" w:rsidR="00B378CE" w:rsidRDefault="00B378CE">
      <w:r>
        <w:separator/>
      </w:r>
    </w:p>
  </w:footnote>
  <w:footnote w:type="continuationSeparator" w:id="0">
    <w:p w14:paraId="5C89402D" w14:textId="77777777" w:rsidR="00B378CE" w:rsidRDefault="00B378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DEA"/>
    <w:rsid w:val="000047CF"/>
    <w:rsid w:val="000274C9"/>
    <w:rsid w:val="0003522D"/>
    <w:rsid w:val="000362A8"/>
    <w:rsid w:val="0006326A"/>
    <w:rsid w:val="00086E35"/>
    <w:rsid w:val="00090332"/>
    <w:rsid w:val="000B47F6"/>
    <w:rsid w:val="000C5544"/>
    <w:rsid w:val="000E04B4"/>
    <w:rsid w:val="000F26EA"/>
    <w:rsid w:val="00106AE2"/>
    <w:rsid w:val="00163725"/>
    <w:rsid w:val="0019160C"/>
    <w:rsid w:val="00197B05"/>
    <w:rsid w:val="001B156D"/>
    <w:rsid w:val="001D7FC9"/>
    <w:rsid w:val="001F7B7F"/>
    <w:rsid w:val="00225284"/>
    <w:rsid w:val="00246015"/>
    <w:rsid w:val="00280153"/>
    <w:rsid w:val="00296AE8"/>
    <w:rsid w:val="002E2F22"/>
    <w:rsid w:val="0031615A"/>
    <w:rsid w:val="003210A5"/>
    <w:rsid w:val="00345CC0"/>
    <w:rsid w:val="00363807"/>
    <w:rsid w:val="00370DBF"/>
    <w:rsid w:val="00380028"/>
    <w:rsid w:val="0039482D"/>
    <w:rsid w:val="003C23A3"/>
    <w:rsid w:val="00407131"/>
    <w:rsid w:val="004133C2"/>
    <w:rsid w:val="00421A0A"/>
    <w:rsid w:val="00437C63"/>
    <w:rsid w:val="00450A88"/>
    <w:rsid w:val="00476B91"/>
    <w:rsid w:val="00494C92"/>
    <w:rsid w:val="004D6741"/>
    <w:rsid w:val="00521368"/>
    <w:rsid w:val="00523AA0"/>
    <w:rsid w:val="005253D0"/>
    <w:rsid w:val="00555211"/>
    <w:rsid w:val="00565C13"/>
    <w:rsid w:val="005A12F1"/>
    <w:rsid w:val="005A225F"/>
    <w:rsid w:val="005A3E55"/>
    <w:rsid w:val="005A52B1"/>
    <w:rsid w:val="00610524"/>
    <w:rsid w:val="0064588D"/>
    <w:rsid w:val="00680372"/>
    <w:rsid w:val="00687600"/>
    <w:rsid w:val="006A0DEA"/>
    <w:rsid w:val="00735672"/>
    <w:rsid w:val="007377DF"/>
    <w:rsid w:val="0075014B"/>
    <w:rsid w:val="00793822"/>
    <w:rsid w:val="007C1783"/>
    <w:rsid w:val="007D0340"/>
    <w:rsid w:val="007F0559"/>
    <w:rsid w:val="00867783"/>
    <w:rsid w:val="008768EE"/>
    <w:rsid w:val="008B16AB"/>
    <w:rsid w:val="008E0C29"/>
    <w:rsid w:val="009068D2"/>
    <w:rsid w:val="00917C57"/>
    <w:rsid w:val="009326C2"/>
    <w:rsid w:val="00957DFF"/>
    <w:rsid w:val="00993D72"/>
    <w:rsid w:val="009B5790"/>
    <w:rsid w:val="009E168F"/>
    <w:rsid w:val="009F11A9"/>
    <w:rsid w:val="00A31023"/>
    <w:rsid w:val="00A54DCF"/>
    <w:rsid w:val="00A61A3F"/>
    <w:rsid w:val="00A62870"/>
    <w:rsid w:val="00AE5E10"/>
    <w:rsid w:val="00AF7B72"/>
    <w:rsid w:val="00B0483E"/>
    <w:rsid w:val="00B05CA7"/>
    <w:rsid w:val="00B378CE"/>
    <w:rsid w:val="00B6279E"/>
    <w:rsid w:val="00B75CD9"/>
    <w:rsid w:val="00B82974"/>
    <w:rsid w:val="00B85251"/>
    <w:rsid w:val="00B87833"/>
    <w:rsid w:val="00BB3F8E"/>
    <w:rsid w:val="00BC2DB6"/>
    <w:rsid w:val="00BE46BE"/>
    <w:rsid w:val="00BE5F72"/>
    <w:rsid w:val="00BE7856"/>
    <w:rsid w:val="00BE7F0D"/>
    <w:rsid w:val="00C03D88"/>
    <w:rsid w:val="00C21572"/>
    <w:rsid w:val="00C226F9"/>
    <w:rsid w:val="00C362C4"/>
    <w:rsid w:val="00C607E0"/>
    <w:rsid w:val="00C63AE7"/>
    <w:rsid w:val="00CB3798"/>
    <w:rsid w:val="00CC055D"/>
    <w:rsid w:val="00CD5DA5"/>
    <w:rsid w:val="00D12115"/>
    <w:rsid w:val="00D22BFF"/>
    <w:rsid w:val="00D26BC0"/>
    <w:rsid w:val="00D374B2"/>
    <w:rsid w:val="00D41862"/>
    <w:rsid w:val="00D82ACF"/>
    <w:rsid w:val="00DD451C"/>
    <w:rsid w:val="00DF7C26"/>
    <w:rsid w:val="00E00515"/>
    <w:rsid w:val="00E240E8"/>
    <w:rsid w:val="00E36295"/>
    <w:rsid w:val="00EB0DCF"/>
    <w:rsid w:val="00ED755C"/>
    <w:rsid w:val="00EF71C5"/>
    <w:rsid w:val="00F030EC"/>
    <w:rsid w:val="00F2458E"/>
    <w:rsid w:val="00F343EE"/>
    <w:rsid w:val="00F609C4"/>
    <w:rsid w:val="00F83085"/>
    <w:rsid w:val="00F87844"/>
    <w:rsid w:val="00FB5D48"/>
    <w:rsid w:val="00FD1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D52689"/>
  <w14:defaultImageDpi w14:val="0"/>
  <w15:docId w15:val="{65A36060-4201-D745-B276-2726B1188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B72"/>
    <w:rPr>
      <w:rFonts w:ascii="Times New Roman" w:hAnsi="Times New Roman"/>
      <w:sz w:val="24"/>
      <w:szCs w:val="24"/>
    </w:rPr>
  </w:style>
  <w:style w:type="paragraph" w:styleId="Heading1">
    <w:name w:val="heading 1"/>
    <w:basedOn w:val="Normal"/>
    <w:next w:val="Normal"/>
    <w:link w:val="Heading1Char"/>
    <w:uiPriority w:val="9"/>
    <w:qFormat/>
    <w:pPr>
      <w:widowControl w:val="0"/>
      <w:autoSpaceDE w:val="0"/>
      <w:autoSpaceDN w:val="0"/>
      <w:adjustRightInd w:val="0"/>
      <w:outlineLvl w:val="0"/>
    </w:pPr>
  </w:style>
  <w:style w:type="paragraph" w:styleId="Heading2">
    <w:name w:val="heading 2"/>
    <w:basedOn w:val="Normal"/>
    <w:next w:val="Normal"/>
    <w:link w:val="Heading2Char"/>
    <w:uiPriority w:val="99"/>
    <w:qFormat/>
    <w:pPr>
      <w:widowControl w:val="0"/>
      <w:autoSpaceDE w:val="0"/>
      <w:autoSpaceDN w:val="0"/>
      <w:adjustRightInd w:val="0"/>
      <w:outlineLvl w:val="1"/>
    </w:pPr>
  </w:style>
  <w:style w:type="paragraph" w:styleId="Heading3">
    <w:name w:val="heading 3"/>
    <w:basedOn w:val="Normal"/>
    <w:next w:val="Normal"/>
    <w:link w:val="Heading3Char"/>
    <w:uiPriority w:val="99"/>
    <w:qFormat/>
    <w:pPr>
      <w:widowControl w:val="0"/>
      <w:autoSpaceDE w:val="0"/>
      <w:autoSpaceDN w:val="0"/>
      <w:adjustRightInd w:val="0"/>
      <w:outlineLvl w:val="2"/>
    </w:pPr>
  </w:style>
  <w:style w:type="paragraph" w:styleId="Heading4">
    <w:name w:val="heading 4"/>
    <w:basedOn w:val="Normal"/>
    <w:next w:val="Normal"/>
    <w:link w:val="Heading4Char"/>
    <w:uiPriority w:val="99"/>
    <w:qFormat/>
    <w:pPr>
      <w:widowControl w:val="0"/>
      <w:autoSpaceDE w:val="0"/>
      <w:autoSpaceDN w:val="0"/>
      <w:adjustRightInd w:val="0"/>
      <w:outlineLvl w:val="3"/>
    </w:pPr>
  </w:style>
  <w:style w:type="paragraph" w:styleId="Heading5">
    <w:name w:val="heading 5"/>
    <w:basedOn w:val="Normal"/>
    <w:next w:val="Normal"/>
    <w:link w:val="Heading5Char"/>
    <w:uiPriority w:val="99"/>
    <w:qFormat/>
    <w:pPr>
      <w:widowControl w:val="0"/>
      <w:autoSpaceDE w:val="0"/>
      <w:autoSpaceDN w:val="0"/>
      <w:adjustRightInd w:val="0"/>
      <w:outlineLvl w:val="4"/>
    </w:pPr>
  </w:style>
  <w:style w:type="paragraph" w:styleId="Heading6">
    <w:name w:val="heading 6"/>
    <w:basedOn w:val="Normal"/>
    <w:next w:val="Normal"/>
    <w:link w:val="Heading6Char"/>
    <w:uiPriority w:val="99"/>
    <w:qFormat/>
    <w:pPr>
      <w:widowControl w:val="0"/>
      <w:autoSpaceDE w:val="0"/>
      <w:autoSpaceDN w:val="0"/>
      <w:adjustRightInd w:val="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sz w:val="22"/>
      <w:szCs w:val="22"/>
    </w:rPr>
  </w:style>
  <w:style w:type="paragraph" w:customStyle="1" w:styleId="table-list">
    <w:name w:val="table-list"/>
    <w:basedOn w:val="Normal"/>
    <w:rsid w:val="006A0DEA"/>
    <w:pPr>
      <w:spacing w:before="100" w:beforeAutospacing="1" w:after="100" w:afterAutospacing="1"/>
    </w:pPr>
  </w:style>
  <w:style w:type="paragraph" w:customStyle="1" w:styleId="padded">
    <w:name w:val="padded"/>
    <w:basedOn w:val="Normal"/>
    <w:rsid w:val="006A0DEA"/>
    <w:pPr>
      <w:spacing w:before="100" w:beforeAutospacing="1" w:after="100" w:afterAutospacing="1"/>
    </w:pPr>
  </w:style>
  <w:style w:type="paragraph" w:styleId="Header">
    <w:name w:val="header"/>
    <w:basedOn w:val="Normal"/>
    <w:link w:val="HeaderChar"/>
    <w:uiPriority w:val="99"/>
    <w:unhideWhenUsed/>
    <w:rsid w:val="004D6741"/>
    <w:pPr>
      <w:tabs>
        <w:tab w:val="center" w:pos="4513"/>
        <w:tab w:val="right" w:pos="9026"/>
      </w:tabs>
    </w:pPr>
  </w:style>
  <w:style w:type="character" w:customStyle="1" w:styleId="HeaderChar">
    <w:name w:val="Header Char"/>
    <w:basedOn w:val="DefaultParagraphFont"/>
    <w:link w:val="Header"/>
    <w:uiPriority w:val="99"/>
    <w:rsid w:val="004D6741"/>
    <w:rPr>
      <w:rFonts w:ascii="Times New Roman" w:hAnsi="Times New Roman"/>
      <w:sz w:val="24"/>
      <w:szCs w:val="24"/>
    </w:rPr>
  </w:style>
  <w:style w:type="paragraph" w:styleId="Footer">
    <w:name w:val="footer"/>
    <w:basedOn w:val="Normal"/>
    <w:link w:val="FooterChar"/>
    <w:uiPriority w:val="99"/>
    <w:unhideWhenUsed/>
    <w:rsid w:val="004D6741"/>
    <w:pPr>
      <w:tabs>
        <w:tab w:val="center" w:pos="4513"/>
        <w:tab w:val="right" w:pos="9026"/>
      </w:tabs>
    </w:pPr>
  </w:style>
  <w:style w:type="character" w:customStyle="1" w:styleId="FooterChar">
    <w:name w:val="Footer Char"/>
    <w:basedOn w:val="DefaultParagraphFont"/>
    <w:link w:val="Footer"/>
    <w:uiPriority w:val="99"/>
    <w:rsid w:val="004D6741"/>
    <w:rPr>
      <w:rFonts w:ascii="Times New Roman" w:hAnsi="Times New Roman"/>
      <w:sz w:val="24"/>
      <w:szCs w:val="24"/>
    </w:rPr>
  </w:style>
  <w:style w:type="paragraph" w:styleId="NoSpacing">
    <w:name w:val="No Spacing"/>
    <w:link w:val="NoSpacingChar"/>
    <w:uiPriority w:val="1"/>
    <w:qFormat/>
    <w:rsid w:val="00F609C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609C4"/>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69188">
      <w:bodyDiv w:val="1"/>
      <w:marLeft w:val="0"/>
      <w:marRight w:val="0"/>
      <w:marTop w:val="0"/>
      <w:marBottom w:val="0"/>
      <w:divBdr>
        <w:top w:val="none" w:sz="0" w:space="0" w:color="auto"/>
        <w:left w:val="none" w:sz="0" w:space="0" w:color="auto"/>
        <w:bottom w:val="none" w:sz="0" w:space="0" w:color="auto"/>
        <w:right w:val="none" w:sz="0" w:space="0" w:color="auto"/>
      </w:divBdr>
    </w:div>
    <w:div w:id="73625821">
      <w:bodyDiv w:val="1"/>
      <w:marLeft w:val="0"/>
      <w:marRight w:val="0"/>
      <w:marTop w:val="0"/>
      <w:marBottom w:val="0"/>
      <w:divBdr>
        <w:top w:val="none" w:sz="0" w:space="0" w:color="auto"/>
        <w:left w:val="none" w:sz="0" w:space="0" w:color="auto"/>
        <w:bottom w:val="none" w:sz="0" w:space="0" w:color="auto"/>
        <w:right w:val="none" w:sz="0" w:space="0" w:color="auto"/>
      </w:divBdr>
    </w:div>
    <w:div w:id="296572002">
      <w:bodyDiv w:val="1"/>
      <w:marLeft w:val="0"/>
      <w:marRight w:val="0"/>
      <w:marTop w:val="0"/>
      <w:marBottom w:val="0"/>
      <w:divBdr>
        <w:top w:val="none" w:sz="0" w:space="0" w:color="auto"/>
        <w:left w:val="none" w:sz="0" w:space="0" w:color="auto"/>
        <w:bottom w:val="none" w:sz="0" w:space="0" w:color="auto"/>
        <w:right w:val="none" w:sz="0" w:space="0" w:color="auto"/>
      </w:divBdr>
    </w:div>
    <w:div w:id="315300757">
      <w:bodyDiv w:val="1"/>
      <w:marLeft w:val="0"/>
      <w:marRight w:val="0"/>
      <w:marTop w:val="0"/>
      <w:marBottom w:val="0"/>
      <w:divBdr>
        <w:top w:val="none" w:sz="0" w:space="0" w:color="auto"/>
        <w:left w:val="none" w:sz="0" w:space="0" w:color="auto"/>
        <w:bottom w:val="none" w:sz="0" w:space="0" w:color="auto"/>
        <w:right w:val="none" w:sz="0" w:space="0" w:color="auto"/>
      </w:divBdr>
    </w:div>
    <w:div w:id="328557119">
      <w:bodyDiv w:val="1"/>
      <w:marLeft w:val="0"/>
      <w:marRight w:val="0"/>
      <w:marTop w:val="0"/>
      <w:marBottom w:val="0"/>
      <w:divBdr>
        <w:top w:val="none" w:sz="0" w:space="0" w:color="auto"/>
        <w:left w:val="none" w:sz="0" w:space="0" w:color="auto"/>
        <w:bottom w:val="none" w:sz="0" w:space="0" w:color="auto"/>
        <w:right w:val="none" w:sz="0" w:space="0" w:color="auto"/>
      </w:divBdr>
    </w:div>
    <w:div w:id="400638354">
      <w:bodyDiv w:val="1"/>
      <w:marLeft w:val="0"/>
      <w:marRight w:val="0"/>
      <w:marTop w:val="0"/>
      <w:marBottom w:val="0"/>
      <w:divBdr>
        <w:top w:val="none" w:sz="0" w:space="0" w:color="auto"/>
        <w:left w:val="none" w:sz="0" w:space="0" w:color="auto"/>
        <w:bottom w:val="none" w:sz="0" w:space="0" w:color="auto"/>
        <w:right w:val="none" w:sz="0" w:space="0" w:color="auto"/>
      </w:divBdr>
    </w:div>
    <w:div w:id="438066721">
      <w:bodyDiv w:val="1"/>
      <w:marLeft w:val="0"/>
      <w:marRight w:val="0"/>
      <w:marTop w:val="0"/>
      <w:marBottom w:val="0"/>
      <w:divBdr>
        <w:top w:val="none" w:sz="0" w:space="0" w:color="auto"/>
        <w:left w:val="none" w:sz="0" w:space="0" w:color="auto"/>
        <w:bottom w:val="none" w:sz="0" w:space="0" w:color="auto"/>
        <w:right w:val="none" w:sz="0" w:space="0" w:color="auto"/>
      </w:divBdr>
    </w:div>
    <w:div w:id="491023475">
      <w:bodyDiv w:val="1"/>
      <w:marLeft w:val="0"/>
      <w:marRight w:val="0"/>
      <w:marTop w:val="0"/>
      <w:marBottom w:val="0"/>
      <w:divBdr>
        <w:top w:val="none" w:sz="0" w:space="0" w:color="auto"/>
        <w:left w:val="none" w:sz="0" w:space="0" w:color="auto"/>
        <w:bottom w:val="none" w:sz="0" w:space="0" w:color="auto"/>
        <w:right w:val="none" w:sz="0" w:space="0" w:color="auto"/>
      </w:divBdr>
    </w:div>
    <w:div w:id="533807953">
      <w:bodyDiv w:val="1"/>
      <w:marLeft w:val="0"/>
      <w:marRight w:val="0"/>
      <w:marTop w:val="0"/>
      <w:marBottom w:val="0"/>
      <w:divBdr>
        <w:top w:val="none" w:sz="0" w:space="0" w:color="auto"/>
        <w:left w:val="none" w:sz="0" w:space="0" w:color="auto"/>
        <w:bottom w:val="none" w:sz="0" w:space="0" w:color="auto"/>
        <w:right w:val="none" w:sz="0" w:space="0" w:color="auto"/>
      </w:divBdr>
    </w:div>
    <w:div w:id="595021031">
      <w:bodyDiv w:val="1"/>
      <w:marLeft w:val="0"/>
      <w:marRight w:val="0"/>
      <w:marTop w:val="0"/>
      <w:marBottom w:val="0"/>
      <w:divBdr>
        <w:top w:val="none" w:sz="0" w:space="0" w:color="auto"/>
        <w:left w:val="none" w:sz="0" w:space="0" w:color="auto"/>
        <w:bottom w:val="none" w:sz="0" w:space="0" w:color="auto"/>
        <w:right w:val="none" w:sz="0" w:space="0" w:color="auto"/>
      </w:divBdr>
    </w:div>
    <w:div w:id="652680008">
      <w:bodyDiv w:val="1"/>
      <w:marLeft w:val="0"/>
      <w:marRight w:val="0"/>
      <w:marTop w:val="0"/>
      <w:marBottom w:val="0"/>
      <w:divBdr>
        <w:top w:val="none" w:sz="0" w:space="0" w:color="auto"/>
        <w:left w:val="none" w:sz="0" w:space="0" w:color="auto"/>
        <w:bottom w:val="none" w:sz="0" w:space="0" w:color="auto"/>
        <w:right w:val="none" w:sz="0" w:space="0" w:color="auto"/>
      </w:divBdr>
    </w:div>
    <w:div w:id="844051540">
      <w:bodyDiv w:val="1"/>
      <w:marLeft w:val="0"/>
      <w:marRight w:val="0"/>
      <w:marTop w:val="0"/>
      <w:marBottom w:val="0"/>
      <w:divBdr>
        <w:top w:val="none" w:sz="0" w:space="0" w:color="auto"/>
        <w:left w:val="none" w:sz="0" w:space="0" w:color="auto"/>
        <w:bottom w:val="none" w:sz="0" w:space="0" w:color="auto"/>
        <w:right w:val="none" w:sz="0" w:space="0" w:color="auto"/>
      </w:divBdr>
    </w:div>
    <w:div w:id="873233596">
      <w:bodyDiv w:val="1"/>
      <w:marLeft w:val="0"/>
      <w:marRight w:val="0"/>
      <w:marTop w:val="0"/>
      <w:marBottom w:val="0"/>
      <w:divBdr>
        <w:top w:val="none" w:sz="0" w:space="0" w:color="auto"/>
        <w:left w:val="none" w:sz="0" w:space="0" w:color="auto"/>
        <w:bottom w:val="none" w:sz="0" w:space="0" w:color="auto"/>
        <w:right w:val="none" w:sz="0" w:space="0" w:color="auto"/>
      </w:divBdr>
    </w:div>
    <w:div w:id="878473142">
      <w:bodyDiv w:val="1"/>
      <w:marLeft w:val="0"/>
      <w:marRight w:val="0"/>
      <w:marTop w:val="0"/>
      <w:marBottom w:val="0"/>
      <w:divBdr>
        <w:top w:val="none" w:sz="0" w:space="0" w:color="auto"/>
        <w:left w:val="none" w:sz="0" w:space="0" w:color="auto"/>
        <w:bottom w:val="none" w:sz="0" w:space="0" w:color="auto"/>
        <w:right w:val="none" w:sz="0" w:space="0" w:color="auto"/>
      </w:divBdr>
    </w:div>
    <w:div w:id="914896139">
      <w:bodyDiv w:val="1"/>
      <w:marLeft w:val="0"/>
      <w:marRight w:val="0"/>
      <w:marTop w:val="0"/>
      <w:marBottom w:val="0"/>
      <w:divBdr>
        <w:top w:val="none" w:sz="0" w:space="0" w:color="auto"/>
        <w:left w:val="none" w:sz="0" w:space="0" w:color="auto"/>
        <w:bottom w:val="none" w:sz="0" w:space="0" w:color="auto"/>
        <w:right w:val="none" w:sz="0" w:space="0" w:color="auto"/>
      </w:divBdr>
    </w:div>
    <w:div w:id="1004168956">
      <w:bodyDiv w:val="1"/>
      <w:marLeft w:val="0"/>
      <w:marRight w:val="0"/>
      <w:marTop w:val="0"/>
      <w:marBottom w:val="0"/>
      <w:divBdr>
        <w:top w:val="none" w:sz="0" w:space="0" w:color="auto"/>
        <w:left w:val="none" w:sz="0" w:space="0" w:color="auto"/>
        <w:bottom w:val="none" w:sz="0" w:space="0" w:color="auto"/>
        <w:right w:val="none" w:sz="0" w:space="0" w:color="auto"/>
      </w:divBdr>
    </w:div>
    <w:div w:id="1034112217">
      <w:bodyDiv w:val="1"/>
      <w:marLeft w:val="0"/>
      <w:marRight w:val="0"/>
      <w:marTop w:val="0"/>
      <w:marBottom w:val="0"/>
      <w:divBdr>
        <w:top w:val="none" w:sz="0" w:space="0" w:color="auto"/>
        <w:left w:val="none" w:sz="0" w:space="0" w:color="auto"/>
        <w:bottom w:val="none" w:sz="0" w:space="0" w:color="auto"/>
        <w:right w:val="none" w:sz="0" w:space="0" w:color="auto"/>
      </w:divBdr>
    </w:div>
    <w:div w:id="1151673584">
      <w:bodyDiv w:val="1"/>
      <w:marLeft w:val="0"/>
      <w:marRight w:val="0"/>
      <w:marTop w:val="0"/>
      <w:marBottom w:val="0"/>
      <w:divBdr>
        <w:top w:val="none" w:sz="0" w:space="0" w:color="auto"/>
        <w:left w:val="none" w:sz="0" w:space="0" w:color="auto"/>
        <w:bottom w:val="none" w:sz="0" w:space="0" w:color="auto"/>
        <w:right w:val="none" w:sz="0" w:space="0" w:color="auto"/>
      </w:divBdr>
    </w:div>
    <w:div w:id="1252934946">
      <w:bodyDiv w:val="1"/>
      <w:marLeft w:val="0"/>
      <w:marRight w:val="0"/>
      <w:marTop w:val="0"/>
      <w:marBottom w:val="0"/>
      <w:divBdr>
        <w:top w:val="none" w:sz="0" w:space="0" w:color="auto"/>
        <w:left w:val="none" w:sz="0" w:space="0" w:color="auto"/>
        <w:bottom w:val="none" w:sz="0" w:space="0" w:color="auto"/>
        <w:right w:val="none" w:sz="0" w:space="0" w:color="auto"/>
      </w:divBdr>
    </w:div>
    <w:div w:id="1444223948">
      <w:bodyDiv w:val="1"/>
      <w:marLeft w:val="0"/>
      <w:marRight w:val="0"/>
      <w:marTop w:val="0"/>
      <w:marBottom w:val="0"/>
      <w:divBdr>
        <w:top w:val="none" w:sz="0" w:space="0" w:color="auto"/>
        <w:left w:val="none" w:sz="0" w:space="0" w:color="auto"/>
        <w:bottom w:val="none" w:sz="0" w:space="0" w:color="auto"/>
        <w:right w:val="none" w:sz="0" w:space="0" w:color="auto"/>
      </w:divBdr>
    </w:div>
    <w:div w:id="1490366070">
      <w:bodyDiv w:val="1"/>
      <w:marLeft w:val="0"/>
      <w:marRight w:val="0"/>
      <w:marTop w:val="0"/>
      <w:marBottom w:val="0"/>
      <w:divBdr>
        <w:top w:val="none" w:sz="0" w:space="0" w:color="auto"/>
        <w:left w:val="none" w:sz="0" w:space="0" w:color="auto"/>
        <w:bottom w:val="none" w:sz="0" w:space="0" w:color="auto"/>
        <w:right w:val="none" w:sz="0" w:space="0" w:color="auto"/>
      </w:divBdr>
    </w:div>
    <w:div w:id="1493526362">
      <w:bodyDiv w:val="1"/>
      <w:marLeft w:val="0"/>
      <w:marRight w:val="0"/>
      <w:marTop w:val="0"/>
      <w:marBottom w:val="0"/>
      <w:divBdr>
        <w:top w:val="none" w:sz="0" w:space="0" w:color="auto"/>
        <w:left w:val="none" w:sz="0" w:space="0" w:color="auto"/>
        <w:bottom w:val="none" w:sz="0" w:space="0" w:color="auto"/>
        <w:right w:val="none" w:sz="0" w:space="0" w:color="auto"/>
      </w:divBdr>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653489569">
      <w:bodyDiv w:val="1"/>
      <w:marLeft w:val="0"/>
      <w:marRight w:val="0"/>
      <w:marTop w:val="0"/>
      <w:marBottom w:val="0"/>
      <w:divBdr>
        <w:top w:val="none" w:sz="0" w:space="0" w:color="auto"/>
        <w:left w:val="none" w:sz="0" w:space="0" w:color="auto"/>
        <w:bottom w:val="none" w:sz="0" w:space="0" w:color="auto"/>
        <w:right w:val="none" w:sz="0" w:space="0" w:color="auto"/>
      </w:divBdr>
    </w:div>
    <w:div w:id="1834759380">
      <w:bodyDiv w:val="1"/>
      <w:marLeft w:val="0"/>
      <w:marRight w:val="0"/>
      <w:marTop w:val="0"/>
      <w:marBottom w:val="0"/>
      <w:divBdr>
        <w:top w:val="none" w:sz="0" w:space="0" w:color="auto"/>
        <w:left w:val="none" w:sz="0" w:space="0" w:color="auto"/>
        <w:bottom w:val="none" w:sz="0" w:space="0" w:color="auto"/>
        <w:right w:val="none" w:sz="0" w:space="0" w:color="auto"/>
      </w:divBdr>
    </w:div>
    <w:div w:id="1844857300">
      <w:bodyDiv w:val="1"/>
      <w:marLeft w:val="0"/>
      <w:marRight w:val="0"/>
      <w:marTop w:val="0"/>
      <w:marBottom w:val="0"/>
      <w:divBdr>
        <w:top w:val="none" w:sz="0" w:space="0" w:color="auto"/>
        <w:left w:val="none" w:sz="0" w:space="0" w:color="auto"/>
        <w:bottom w:val="none" w:sz="0" w:space="0" w:color="auto"/>
        <w:right w:val="none" w:sz="0" w:space="0" w:color="auto"/>
      </w:divBdr>
    </w:div>
    <w:div w:id="1861971122">
      <w:bodyDiv w:val="1"/>
      <w:marLeft w:val="0"/>
      <w:marRight w:val="0"/>
      <w:marTop w:val="0"/>
      <w:marBottom w:val="0"/>
      <w:divBdr>
        <w:top w:val="none" w:sz="0" w:space="0" w:color="auto"/>
        <w:left w:val="none" w:sz="0" w:space="0" w:color="auto"/>
        <w:bottom w:val="none" w:sz="0" w:space="0" w:color="auto"/>
        <w:right w:val="none" w:sz="0" w:space="0" w:color="auto"/>
      </w:divBdr>
    </w:div>
    <w:div w:id="1922713312">
      <w:bodyDiv w:val="1"/>
      <w:marLeft w:val="0"/>
      <w:marRight w:val="0"/>
      <w:marTop w:val="0"/>
      <w:marBottom w:val="0"/>
      <w:divBdr>
        <w:top w:val="none" w:sz="0" w:space="0" w:color="auto"/>
        <w:left w:val="none" w:sz="0" w:space="0" w:color="auto"/>
        <w:bottom w:val="none" w:sz="0" w:space="0" w:color="auto"/>
        <w:right w:val="none" w:sz="0" w:space="0" w:color="auto"/>
      </w:divBdr>
    </w:div>
    <w:div w:id="2112965036">
      <w:bodyDiv w:val="1"/>
      <w:marLeft w:val="0"/>
      <w:marRight w:val="0"/>
      <w:marTop w:val="0"/>
      <w:marBottom w:val="0"/>
      <w:divBdr>
        <w:top w:val="none" w:sz="0" w:space="0" w:color="auto"/>
        <w:left w:val="none" w:sz="0" w:space="0" w:color="auto"/>
        <w:bottom w:val="none" w:sz="0" w:space="0" w:color="auto"/>
        <w:right w:val="none" w:sz="0" w:space="0" w:color="auto"/>
      </w:divBdr>
    </w:div>
    <w:div w:id="214253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1539</Words>
  <Characters>8013</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ECONOMICS</vt:lpstr>
    </vt:vector>
  </TitlesOfParts>
  <Manager/>
  <Company>DRAYTON MANOR HIGH SCHOOL</Company>
  <LinksUpToDate>false</LinksUpToDate>
  <CharactersWithSpaces>9533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ECONOMICS</dc:title>
  <dc:subject>Year 12 to year 13 summer transition work</dc:subject>
  <dc:creator>Miss Khorozyan</dc:creator>
  <cp:keywords/>
  <dc:description>Created by the \'abHTML to RTF .Net\'bb 5.8.2.9</dc:description>
  <cp:lastModifiedBy>Mrs S Ilyas</cp:lastModifiedBy>
  <cp:revision>2</cp:revision>
  <dcterms:created xsi:type="dcterms:W3CDTF">2023-07-17T13:32:00Z</dcterms:created>
  <dcterms:modified xsi:type="dcterms:W3CDTF">2023-07-17T13:32:00Z</dcterms:modified>
  <cp:category/>
</cp:coreProperties>
</file>