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9" w:rsidRDefault="006C58BE" w:rsidP="006C58BE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How to use Pearson</w:t>
      </w:r>
      <w:r w:rsidRPr="006C58BE">
        <w:rPr>
          <w:b/>
          <w:u w:val="single"/>
          <w:lang w:val="en-US"/>
        </w:rPr>
        <w:t>ActiveLearn</w:t>
      </w:r>
      <w:r>
        <w:rPr>
          <w:b/>
          <w:u w:val="single"/>
          <w:lang w:val="en-US"/>
        </w:rPr>
        <w:t>.com</w:t>
      </w:r>
    </w:p>
    <w:p w:rsidR="006C58BE" w:rsidRDefault="006C58BE" w:rsidP="006C58BE">
      <w:pPr>
        <w:jc w:val="center"/>
        <w:rPr>
          <w:b/>
          <w:u w:val="single"/>
          <w:lang w:val="en-US"/>
        </w:rPr>
      </w:pPr>
    </w:p>
    <w:p w:rsidR="006C58BE" w:rsidRPr="006C58BE" w:rsidRDefault="006C58BE" w:rsidP="006C58BE">
      <w:pPr>
        <w:pStyle w:val="ListParagraph"/>
        <w:numPr>
          <w:ilvl w:val="0"/>
          <w:numId w:val="1"/>
        </w:numPr>
        <w:rPr>
          <w:lang w:val="en-US"/>
        </w:rPr>
      </w:pPr>
      <w:r w:rsidRPr="006C58BE">
        <w:rPr>
          <w:lang w:val="en-US"/>
        </w:rPr>
        <w:t xml:space="preserve">Log in using your own log in details or Username: </w:t>
      </w:r>
      <w:proofErr w:type="spellStart"/>
      <w:r w:rsidRPr="006C58BE">
        <w:rPr>
          <w:lang w:val="en-US"/>
        </w:rPr>
        <w:t>Biostudent</w:t>
      </w:r>
      <w:proofErr w:type="spellEnd"/>
      <w:r w:rsidRPr="006C58BE">
        <w:rPr>
          <w:lang w:val="en-US"/>
        </w:rPr>
        <w:t>, Password: Drayton123</w:t>
      </w:r>
    </w:p>
    <w:p w:rsidR="006C58BE" w:rsidRDefault="006C58BE" w:rsidP="006C58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E7E17C" wp14:editId="65C205E5">
            <wp:simplePos x="0" y="0"/>
            <wp:positionH relativeFrom="margin">
              <wp:posOffset>208280</wp:posOffset>
            </wp:positionH>
            <wp:positionV relativeFrom="margin">
              <wp:posOffset>1212215</wp:posOffset>
            </wp:positionV>
            <wp:extent cx="5486400" cy="2495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" t="13891" r="3777" b="8670"/>
                    <a:stretch/>
                  </pic:blipFill>
                  <pic:spPr bwMode="auto">
                    <a:xfrm>
                      <a:off x="0" y="0"/>
                      <a:ext cx="548640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58BE">
        <w:rPr>
          <w:lang w:val="en-US"/>
        </w:rPr>
        <w:t xml:space="preserve">Click on Salters </w:t>
      </w:r>
      <w:proofErr w:type="spellStart"/>
      <w:r w:rsidRPr="006C58BE">
        <w:rPr>
          <w:lang w:val="en-US"/>
        </w:rPr>
        <w:t>Nuffied</w:t>
      </w:r>
      <w:proofErr w:type="spellEnd"/>
      <w:r w:rsidRPr="006C58BE">
        <w:rPr>
          <w:lang w:val="en-US"/>
        </w:rPr>
        <w:t xml:space="preserve"> Advanced Biology 2015 in the library</w:t>
      </w:r>
    </w:p>
    <w:p w:rsidR="006C58BE" w:rsidRPr="006C58BE" w:rsidRDefault="006C58BE" w:rsidP="006C58BE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09072" wp14:editId="62922601">
                <wp:simplePos x="0" y="0"/>
                <wp:positionH relativeFrom="column">
                  <wp:posOffset>1466850</wp:posOffset>
                </wp:positionH>
                <wp:positionV relativeFrom="paragraph">
                  <wp:posOffset>1680210</wp:posOffset>
                </wp:positionV>
                <wp:extent cx="1028700" cy="9810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A43A" id="Rectangle 2" o:spid="_x0000_s1026" style="position:absolute;margin-left:115.5pt;margin-top:132.3pt;width:81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" filled="f" strokecolor="red" strokeweight="2.25pt"/>
            </w:pict>
          </mc:Fallback>
        </mc:AlternateContent>
      </w:r>
    </w:p>
    <w:p w:rsidR="006C58BE" w:rsidRDefault="006C58BE" w:rsidP="006C58BE">
      <w:pPr>
        <w:pStyle w:val="ListParagraph"/>
        <w:rPr>
          <w:b/>
          <w:lang w:val="en-US"/>
        </w:rPr>
      </w:pPr>
    </w:p>
    <w:p w:rsidR="006C58BE" w:rsidRDefault="006C58BE" w:rsidP="006C58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86C73AF" wp14:editId="239EFA7C">
            <wp:simplePos x="0" y="0"/>
            <wp:positionH relativeFrom="margin">
              <wp:posOffset>74930</wp:posOffset>
            </wp:positionH>
            <wp:positionV relativeFrom="margin">
              <wp:posOffset>4555490</wp:posOffset>
            </wp:positionV>
            <wp:extent cx="5705475" cy="21145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4" r="454" b="21970"/>
                    <a:stretch/>
                  </pic:blipFill>
                  <pic:spPr bwMode="auto">
                    <a:xfrm>
                      <a:off x="0" y="0"/>
                      <a:ext cx="570547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58BE">
        <w:rPr>
          <w:lang w:val="en-US"/>
        </w:rPr>
        <w:t xml:space="preserve">Click exercises for you to do mini tests on the topics, go over your </w:t>
      </w:r>
      <w:proofErr w:type="spellStart"/>
      <w:r w:rsidRPr="006C58BE">
        <w:rPr>
          <w:lang w:val="en-US"/>
        </w:rPr>
        <w:t>maths</w:t>
      </w:r>
      <w:proofErr w:type="spellEnd"/>
      <w:r w:rsidRPr="006C58BE">
        <w:rPr>
          <w:lang w:val="en-US"/>
        </w:rPr>
        <w:t xml:space="preserve"> skills and watch animations on key skills that you might have identified as weak areas from your personal learning check lists. </w:t>
      </w:r>
    </w:p>
    <w:p w:rsidR="006C58BE" w:rsidRDefault="006C58BE" w:rsidP="006C58BE">
      <w:pPr>
        <w:rPr>
          <w:lang w:val="en-US"/>
        </w:rPr>
      </w:pPr>
    </w:p>
    <w:p w:rsidR="006C58BE" w:rsidRDefault="006C58BE" w:rsidP="006C58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Click </w:t>
      </w:r>
      <w:proofErr w:type="gramStart"/>
      <w:r>
        <w:rPr>
          <w:lang w:val="en-US"/>
        </w:rPr>
        <w:t>students</w:t>
      </w:r>
      <w:proofErr w:type="gramEnd"/>
      <w:r>
        <w:rPr>
          <w:lang w:val="en-US"/>
        </w:rPr>
        <w:t xml:space="preserve"> resources for all of the activity sheets on the topics that you have been taught, for skills support sheets on practical and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 skills and for the glossary. Use the glossary to make yourself flashcards to test yourself on key terminology. </w:t>
      </w:r>
    </w:p>
    <w:p w:rsidR="006C58BE" w:rsidRPr="006C58BE" w:rsidRDefault="006C58BE" w:rsidP="006C58BE">
      <w:pPr>
        <w:pStyle w:val="ListParagraph"/>
        <w:rPr>
          <w:lang w:val="en-US"/>
        </w:rPr>
      </w:pPr>
    </w:p>
    <w:p w:rsidR="006C58BE" w:rsidRPr="006C58BE" w:rsidRDefault="006C58BE" w:rsidP="006C58BE">
      <w:pPr>
        <w:pStyle w:val="ListParagraph"/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15F5323F" wp14:editId="7F0D0EFB">
            <wp:extent cx="5676900" cy="2619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66" t="13596" r="1119" b="5123"/>
                    <a:stretch/>
                  </pic:blipFill>
                  <pic:spPr bwMode="auto">
                    <a:xfrm>
                      <a:off x="0" y="0"/>
                      <a:ext cx="567690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8BE" w:rsidRDefault="006C58BE" w:rsidP="006C58BE">
      <w:pPr>
        <w:pStyle w:val="ListParagraph"/>
        <w:rPr>
          <w:lang w:val="en-US"/>
        </w:rPr>
      </w:pPr>
    </w:p>
    <w:p w:rsidR="006C58BE" w:rsidRDefault="006C58BE" w:rsidP="006C58BE">
      <w:pPr>
        <w:pStyle w:val="ListParagraph"/>
        <w:rPr>
          <w:lang w:val="en-US"/>
        </w:rPr>
      </w:pPr>
      <w:bookmarkStart w:id="0" w:name="_GoBack"/>
      <w:bookmarkEnd w:id="0"/>
    </w:p>
    <w:p w:rsidR="006C58BE" w:rsidRDefault="006C58BE" w:rsidP="006C58BE">
      <w:pPr>
        <w:pStyle w:val="ListParagraph"/>
        <w:rPr>
          <w:lang w:val="en-US"/>
        </w:rPr>
      </w:pPr>
    </w:p>
    <w:p w:rsidR="006C58BE" w:rsidRDefault="006C58BE" w:rsidP="006C58BE">
      <w:pPr>
        <w:pStyle w:val="ListParagraph"/>
        <w:rPr>
          <w:lang w:val="en-US"/>
        </w:rPr>
      </w:pPr>
    </w:p>
    <w:p w:rsidR="006C58BE" w:rsidRPr="006C58BE" w:rsidRDefault="006C58BE" w:rsidP="006C58BE">
      <w:pPr>
        <w:pStyle w:val="ListParagraph"/>
        <w:rPr>
          <w:lang w:val="en-US"/>
        </w:rPr>
      </w:pPr>
    </w:p>
    <w:sectPr w:rsidR="006C58BE" w:rsidRPr="006C5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E4C98"/>
    <w:multiLevelType w:val="hybridMultilevel"/>
    <w:tmpl w:val="3886F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BE"/>
    <w:rsid w:val="00283D39"/>
    <w:rsid w:val="006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FAA6"/>
  <w15:chartTrackingRefBased/>
  <w15:docId w15:val="{2BD12DCD-D7AE-46D2-817F-920826E2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1</cp:revision>
  <dcterms:created xsi:type="dcterms:W3CDTF">2020-03-17T10:37:00Z</dcterms:created>
  <dcterms:modified xsi:type="dcterms:W3CDTF">2020-03-17T10:45:00Z</dcterms:modified>
</cp:coreProperties>
</file>