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D952E2">
        <w:rPr>
          <w:rFonts w:ascii="Arial" w:hAnsi="Arial" w:cs="Arial"/>
          <w:b/>
          <w:bCs/>
          <w:sz w:val="26"/>
          <w:szCs w:val="26"/>
          <w:u w:val="single"/>
        </w:rPr>
        <w:t>T8.1-8.6 nerve impulses, rods and cones, synapses, IAA</w:t>
      </w:r>
      <w:r>
        <w:rPr>
          <w:rFonts w:ascii="Arial" w:hAnsi="Arial" w:cs="Arial"/>
          <w:b/>
          <w:bCs/>
          <w:sz w:val="26"/>
          <w:szCs w:val="26"/>
          <w:u w:val="single"/>
        </w:rPr>
        <w:t xml:space="preserve"> Exam </w:t>
      </w: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nervous system contains myelinated and unmyelinated neurones.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below shows a myelinated sensory neurone.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4905375" cy="283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feature, shown in the diagram, that identifies this cell as a sensory neurone.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table shows the conduction velocity of a nerve impulse along a myelinated and an</w:t>
      </w:r>
      <w:r>
        <w:rPr>
          <w:rFonts w:ascii="Arial" w:hAnsi="Arial" w:cs="Arial"/>
        </w:rPr>
        <w:t xml:space="preserve"> unmyelinated neurone, each with a diameter of 5 </w:t>
      </w:r>
      <w:r>
        <w:rPr>
          <w:rFonts w:ascii="Arial" w:hAnsi="Arial" w:cs="Arial"/>
        </w:rPr>
        <w:t>μ</w:t>
      </w:r>
      <w:r>
        <w:rPr>
          <w:rFonts w:ascii="Arial" w:hAnsi="Arial" w:cs="Arial"/>
        </w:rPr>
        <w:t>m.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4495800" cy="100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Explain why there is a difference in the conduction velocity of these neurones.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Opioids are used to treat moderate to severe pain. They are a group o</w:t>
      </w:r>
      <w:r>
        <w:rPr>
          <w:rFonts w:ascii="Arial" w:hAnsi="Arial" w:cs="Arial"/>
        </w:rPr>
        <w:t>f drugs synthesised from morphine.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Opioids and morphine both affect the size of the pupil of the eye.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the effects of these drugs on the diameter of the pupil following exposure to a flash of light.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337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Calculate the rate of change in pupil diameter between one and five hours after exposure to light for those individuals who had taken morphine.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Answer ........................................................... mm h</w:t>
      </w:r>
      <w:r>
        <w:rPr>
          <w:rFonts w:ascii="Arial" w:hAnsi="Arial" w:cs="Arial"/>
          <w:vertAlign w:val="superscript"/>
        </w:rPr>
        <w:t>-1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the effect</w:t>
      </w:r>
      <w:r>
        <w:rPr>
          <w:rFonts w:ascii="Arial" w:hAnsi="Arial" w:cs="Arial"/>
        </w:rPr>
        <w:t xml:space="preserve"> of opioids on the diameter of the pupil, between one and five hours after exposure to a flash of light.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</w:t>
      </w:r>
      <w:r>
        <w:rPr>
          <w:rFonts w:ascii="Arial" w:hAnsi="Arial" w:cs="Arial"/>
        </w:rPr>
        <w:t>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Comment on reasons why the results of this investig</w:t>
      </w:r>
      <w:r>
        <w:rPr>
          <w:rFonts w:ascii="Arial" w:hAnsi="Arial" w:cs="Arial"/>
        </w:rPr>
        <w:t>ation may not prove that any changes in pupil size were the direct result of either the opioid or morphine.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</w:t>
      </w:r>
      <w:r>
        <w:rPr>
          <w:rFonts w:ascii="Arial" w:hAnsi="Arial" w:cs="Arial"/>
        </w:rPr>
        <w:t>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  <w:r>
        <w:rPr>
          <w:rFonts w:ascii="Arial" w:hAnsi="Arial" w:cs="Arial"/>
        </w:rPr>
        <w:t>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</w:t>
      </w:r>
      <w:r>
        <w:rPr>
          <w:rFonts w:ascii="Arial" w:hAnsi="Arial" w:cs="Arial"/>
        </w:rPr>
        <w:t>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muscles of the earthworm (</w:t>
      </w:r>
      <w:r>
        <w:rPr>
          <w:rFonts w:ascii="Arial" w:hAnsi="Arial" w:cs="Arial"/>
          <w:i/>
          <w:iCs/>
        </w:rPr>
        <w:t>Lumbricus terrestris</w:t>
      </w:r>
      <w:r>
        <w:rPr>
          <w:rFonts w:ascii="Arial" w:hAnsi="Arial" w:cs="Arial"/>
        </w:rPr>
        <w:t>) contract when it is touched. This is known as the withdrawal response.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Contraction of the muscle in the withdrawal response is stimulated by nerve impulses. These nerve impulses can be detected using electrodes.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the electrical changes in an axon that allow these nerve impulses to be detected.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neurones of the central nervous system contain TAU proteins. These proteins help to maintain cell structure.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humans, six different TAU proteins can be produced from a single gene.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Parkinson's disease has been linked to the different forms of the TAU proteins present in neurones.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Scientists are studying the effect of these different TAU proteins in animal model</w:t>
      </w:r>
      <w:r>
        <w:rPr>
          <w:rFonts w:ascii="Arial" w:hAnsi="Arial" w:cs="Arial"/>
        </w:rPr>
        <w:t>s.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One model used is the fruit fly, </w:t>
      </w:r>
      <w:r>
        <w:rPr>
          <w:rFonts w:ascii="Arial" w:hAnsi="Arial" w:cs="Arial"/>
          <w:i/>
          <w:iCs/>
        </w:rPr>
        <w:t>Drosophila</w:t>
      </w:r>
      <w:r>
        <w:rPr>
          <w:rFonts w:ascii="Arial" w:hAnsi="Arial" w:cs="Arial"/>
        </w:rPr>
        <w:t>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another investigation, the effect of these TAU proteins and age on the conduction of nerve impulses along the axon of neurones was studied.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length of time between impulses was measured for </w:t>
      </w:r>
      <w:r>
        <w:rPr>
          <w:rFonts w:ascii="Arial" w:hAnsi="Arial" w:cs="Arial"/>
          <w:i/>
          <w:iCs/>
        </w:rPr>
        <w:t>Drosophila</w:t>
      </w:r>
      <w:r>
        <w:rPr>
          <w:rFonts w:ascii="Arial" w:hAnsi="Arial" w:cs="Arial"/>
        </w:rPr>
        <w:t xml:space="preserve"> f</w:t>
      </w:r>
      <w:r>
        <w:rPr>
          <w:rFonts w:ascii="Arial" w:hAnsi="Arial" w:cs="Arial"/>
        </w:rPr>
        <w:t>lies of different ages.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results are shown in the graph.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81775" cy="2752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Determine the effect of these TAU proteins on the maximum frequency at which nerve impulses can be conducted along the axon of the neurone.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part of the membrane of the outer segment of a rod cell.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72275" cy="3438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Which of the following is the part labelled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>?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1925" cy="15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fatty acid tail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1925" cy="15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phosphate head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1925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phospholipid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1925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phospholipid bilayer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Give t</w:t>
      </w:r>
      <w:r>
        <w:rPr>
          <w:rFonts w:ascii="Arial" w:hAnsi="Arial" w:cs="Arial"/>
        </w:rPr>
        <w:t xml:space="preserve">he name of the visual pigment labelled 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>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Give the name of the light-absorbing part of the visual pigmen</w:t>
      </w:r>
      <w:r>
        <w:rPr>
          <w:rFonts w:ascii="Arial" w:hAnsi="Arial" w:cs="Arial"/>
        </w:rPr>
        <w:t xml:space="preserve">t labelled 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</w:rPr>
        <w:t>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Describe how the absorption of light by the part labelled 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</w:rPr>
        <w:t xml:space="preserve"> results in an action potential </w:t>
      </w:r>
      <w:r>
        <w:rPr>
          <w:rFonts w:ascii="Arial" w:hAnsi="Arial" w:cs="Arial"/>
        </w:rPr>
        <w:t>in the optic nerve.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</w:t>
      </w:r>
      <w:r>
        <w:rPr>
          <w:rFonts w:ascii="Arial" w:hAnsi="Arial" w:cs="Arial"/>
        </w:rPr>
        <w:t>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</w:t>
      </w:r>
      <w:r>
        <w:rPr>
          <w:rFonts w:ascii="Arial" w:hAnsi="Arial" w:cs="Arial"/>
        </w:rPr>
        <w:t>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</w:t>
      </w:r>
      <w:r>
        <w:rPr>
          <w:rFonts w:ascii="Arial" w:hAnsi="Arial" w:cs="Arial"/>
        </w:rPr>
        <w:t>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 experiment was carried out to investigate mineral deficiencies on the growth of seedlings.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effects of two mineral deficiencies on two different species of plant were investigated.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Test tubes were half filled with an aqueous gel containing a mineral solution without calcium ions. Seeds of rice or fenugreek were placed separately in these test tubes.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These test tubes were placed by a window for two weeks to allow the seeds to germinat</w:t>
      </w:r>
      <w:r>
        <w:rPr>
          <w:rFonts w:ascii="Arial" w:hAnsi="Arial" w:cs="Arial"/>
        </w:rPr>
        <w:t>e and the seedlings to grow.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was repeated using test tubes containing mineral solution without magnesium ions.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only source of light provided for the plants was from outside the window. All of the seedlings grew towards the window.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the reason for this response of these seedlings to light.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</w:t>
      </w:r>
      <w:r>
        <w:rPr>
          <w:rFonts w:ascii="Arial" w:hAnsi="Arial" w:cs="Arial"/>
        </w:rPr>
        <w:t>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</w:t>
      </w:r>
      <w:r>
        <w:rPr>
          <w:rFonts w:ascii="Arial" w:hAnsi="Arial" w:cs="Arial"/>
        </w:rPr>
        <w:t>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</w:t>
      </w:r>
      <w:r>
        <w:rPr>
          <w:rFonts w:ascii="Arial" w:hAnsi="Arial" w:cs="Arial"/>
        </w:rPr>
        <w:t>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</w:t>
      </w:r>
      <w:r>
        <w:rPr>
          <w:rFonts w:ascii="Arial" w:hAnsi="Arial" w:cs="Arial"/>
        </w:rPr>
        <w:t>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..............................................</w:t>
      </w:r>
      <w:r>
        <w:rPr>
          <w:rFonts w:ascii="Arial" w:hAnsi="Arial" w:cs="Arial"/>
        </w:rPr>
        <w:t>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</w:t>
      </w:r>
      <w:r>
        <w:rPr>
          <w:rFonts w:ascii="Arial" w:hAnsi="Arial" w:cs="Arial"/>
        </w:rPr>
        <w:t>...........................................................................................................................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Plants can respond to and use light.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photograph shows a seedling starting to grow from a germinating seed.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3200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the role of IAA (auxin) in the phototropic response of plants.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3800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15125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43700" cy="7143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4448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7000" cy="55530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62750" cy="74771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86550" cy="396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3333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52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95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2E2"/>
    <w:rsid w:val="00D9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810871"/>
  <w14:defaultImageDpi w14:val="0"/>
  <w15:docId w15:val="{624A6F7D-D5CA-4D78-AED7-D85BAEE8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2719</Words>
  <Characters>15500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2022-05-05T13:07:00Z</dcterms:created>
  <dcterms:modified xsi:type="dcterms:W3CDTF">2022-05-05T13:07:00Z</dcterms:modified>
</cp:coreProperties>
</file>