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7FF" w14:textId="637BE563" w:rsidR="000714A4" w:rsidRDefault="008C32AB" w:rsidP="00CB1BAC">
      <w:pPr>
        <w:spacing w:line="240" w:lineRule="auto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The Making of Modern Britain</w:t>
      </w:r>
      <w:r w:rsidR="00CB1BAC" w:rsidRPr="00CB1BAC">
        <w:rPr>
          <w:rFonts w:ascii="Gill Sans MT" w:hAnsi="Gill Sans MT"/>
          <w:b/>
          <w:u w:val="single"/>
        </w:rPr>
        <w:t>: Section 1 1951-64</w:t>
      </w:r>
    </w:p>
    <w:p w14:paraId="672A6659" w14:textId="77777777" w:rsidR="00CB1BAC" w:rsidRPr="00CB1BAC" w:rsidRDefault="00CB1BAC" w:rsidP="00CB1BAC">
      <w:pPr>
        <w:spacing w:line="240" w:lineRule="auto"/>
        <w:jc w:val="center"/>
        <w:rPr>
          <w:rFonts w:ascii="Gill Sans MT" w:hAnsi="Gill Sans MT"/>
          <w:b/>
          <w:u w:val="single"/>
        </w:rPr>
      </w:pPr>
    </w:p>
    <w:p w14:paraId="22D6ED98" w14:textId="6E07B316" w:rsidR="00B61EE2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Define the post-war consensus and give 3 of its features (4 marks)</w:t>
      </w:r>
    </w:p>
    <w:p w14:paraId="50D237FF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6BE1F074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009CF1A0" w14:textId="3DF2B357" w:rsidR="00CB1BAC" w:rsidRDefault="00CB1BAC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 w:rsidRPr="00CB1BAC">
        <w:rPr>
          <w:rFonts w:ascii="Gill Sans MT" w:hAnsi="Gill Sans MT"/>
        </w:rPr>
        <w:t xml:space="preserve">Why </w:t>
      </w:r>
      <w:r w:rsidR="00686267">
        <w:rPr>
          <w:rFonts w:ascii="Gill Sans MT" w:hAnsi="Gill Sans MT"/>
        </w:rPr>
        <w:t xml:space="preserve">should Eden have been </w:t>
      </w:r>
      <w:r w:rsidR="00B61EE2">
        <w:rPr>
          <w:rFonts w:ascii="Gill Sans MT" w:hAnsi="Gill Sans MT"/>
        </w:rPr>
        <w:t>good at foreign policy as Prime Minister? (1 mark)</w:t>
      </w:r>
    </w:p>
    <w:p w14:paraId="066DF7F3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5A7FBBD5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0D5AD97C" w14:textId="3580F2DA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Suez become a problem? (1 mark)</w:t>
      </w:r>
    </w:p>
    <w:p w14:paraId="026DBD4F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07E9E90C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7B348EC4" w14:textId="6195628A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Briefly explain the plan for the Suez invasion (3 marks)</w:t>
      </w:r>
    </w:p>
    <w:p w14:paraId="5484FC96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1A036AE2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6636B09C" w14:textId="25FC59B0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Eden call off the Suez invasion? (1 mark)</w:t>
      </w:r>
    </w:p>
    <w:p w14:paraId="6BC34F1A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52B455DC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3430BF9B" w14:textId="475BEE67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Britain not join the EEC at its formation? (1 mark)</w:t>
      </w:r>
    </w:p>
    <w:p w14:paraId="473D9CB7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0D17642D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28379B6D" w14:textId="61D0F1A1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Give 2 reasons why Britain eventually considered joining the EEC? (</w:t>
      </w:r>
      <w:r w:rsidR="00260C27">
        <w:rPr>
          <w:rFonts w:ascii="Gill Sans MT" w:hAnsi="Gill Sans MT"/>
        </w:rPr>
        <w:t>2</w:t>
      </w:r>
      <w:r>
        <w:rPr>
          <w:rFonts w:ascii="Gill Sans MT" w:hAnsi="Gill Sans MT"/>
        </w:rPr>
        <w:t xml:space="preserve"> mark</w:t>
      </w:r>
      <w:r w:rsidR="00260C27">
        <w:rPr>
          <w:rFonts w:ascii="Gill Sans MT" w:hAnsi="Gill Sans MT"/>
        </w:rPr>
        <w:t>s</w:t>
      </w:r>
      <w:r>
        <w:rPr>
          <w:rFonts w:ascii="Gill Sans MT" w:hAnsi="Gill Sans MT"/>
        </w:rPr>
        <w:t>)</w:t>
      </w:r>
    </w:p>
    <w:p w14:paraId="7A037A8A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192088BB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31CC5130" w14:textId="7CF3AA92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France block Britain’s entry into the EEC? (1 mark)</w:t>
      </w:r>
    </w:p>
    <w:p w14:paraId="3E95052F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31784DDE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652D329F" w14:textId="5A5B3989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Give 3 pieces of evidence to show that people’s lives got better under the Conservative governments of 1951-1964 (3 marks)</w:t>
      </w:r>
    </w:p>
    <w:p w14:paraId="6EB8E70B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5226F3A3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2D51A889" w14:textId="0DC8A9CF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Give 2 pieces of evidence to show that not all people’s lives got better under the Conservative governments of 1951-1964 (2 marks)</w:t>
      </w:r>
    </w:p>
    <w:p w14:paraId="0D64D4AD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2DFA5D1A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5E043FAE" w14:textId="5543248E" w:rsidR="00CB1BAC" w:rsidRDefault="00B61EE2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Define stop-go economics (2 marks)</w:t>
      </w:r>
    </w:p>
    <w:p w14:paraId="3F6FCDF1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7E5FCA59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1697ED53" w14:textId="1A887855" w:rsidR="00CB1BAC" w:rsidRDefault="0019103A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</w:t>
      </w:r>
      <w:r w:rsidR="00B61EE2">
        <w:rPr>
          <w:rFonts w:ascii="Gill Sans MT" w:hAnsi="Gill Sans MT"/>
        </w:rPr>
        <w:t xml:space="preserve">Why was Macmillan’s Wind of Change </w:t>
      </w:r>
      <w:r>
        <w:rPr>
          <w:rFonts w:ascii="Gill Sans MT" w:hAnsi="Gill Sans MT"/>
        </w:rPr>
        <w:t>such a significant moment for Britain’s imperial policy? (2 marks)</w:t>
      </w:r>
    </w:p>
    <w:p w14:paraId="043E4C8D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5C82306F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0AD70C27" w14:textId="670A587B" w:rsidR="00CB1BAC" w:rsidRDefault="00CB1BAC" w:rsidP="00CB1BAC">
      <w:pPr>
        <w:pStyle w:val="ListParagraph"/>
        <w:numPr>
          <w:ilvl w:val="0"/>
          <w:numId w:val="1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19103A">
        <w:rPr>
          <w:rFonts w:ascii="Gill Sans MT" w:hAnsi="Gill Sans MT"/>
        </w:rPr>
        <w:t>Give 2 factors that contributed to the end of Conservative dominance in 1964 (2 marks)</w:t>
      </w:r>
    </w:p>
    <w:p w14:paraId="694E0596" w14:textId="77777777" w:rsidR="008C32AB" w:rsidRDefault="008C32AB" w:rsidP="008C32AB">
      <w:pPr>
        <w:spacing w:line="240" w:lineRule="auto"/>
        <w:rPr>
          <w:rFonts w:ascii="Gill Sans MT" w:hAnsi="Gill Sans MT"/>
        </w:rPr>
      </w:pPr>
    </w:p>
    <w:p w14:paraId="73B5EFF1" w14:textId="77777777" w:rsidR="008C32AB" w:rsidRPr="008C32AB" w:rsidRDefault="008C32AB" w:rsidP="008C32AB">
      <w:pPr>
        <w:spacing w:line="240" w:lineRule="auto"/>
        <w:rPr>
          <w:rFonts w:ascii="Gill Sans MT" w:hAnsi="Gill Sans MT"/>
        </w:rPr>
      </w:pPr>
    </w:p>
    <w:p w14:paraId="2827B703" w14:textId="77777777" w:rsidR="0019103A" w:rsidRDefault="0019103A" w:rsidP="0019103A">
      <w:pPr>
        <w:pStyle w:val="ListParagraph"/>
        <w:spacing w:line="240" w:lineRule="auto"/>
        <w:ind w:left="284"/>
        <w:contextualSpacing w:val="0"/>
        <w:rPr>
          <w:rFonts w:ascii="Gill Sans MT" w:hAnsi="Gill Sans MT"/>
        </w:rPr>
      </w:pPr>
    </w:p>
    <w:p w14:paraId="12F167B7" w14:textId="6917E3DC" w:rsidR="0019103A" w:rsidRDefault="008C32AB" w:rsidP="008C32AB">
      <w:pPr>
        <w:pStyle w:val="ListParagraph"/>
        <w:spacing w:line="240" w:lineRule="auto"/>
        <w:ind w:left="284"/>
        <w:contextualSpacing w:val="0"/>
        <w:jc w:val="right"/>
        <w:rPr>
          <w:rFonts w:ascii="Gill Sans MT" w:hAnsi="Gill Sans MT"/>
        </w:rPr>
      </w:pPr>
      <w:r>
        <w:rPr>
          <w:rFonts w:ascii="Gill Sans MT" w:hAnsi="Gill Sans MT"/>
        </w:rPr>
        <w:t>/</w:t>
      </w:r>
      <w:r w:rsidR="0019103A">
        <w:rPr>
          <w:rFonts w:ascii="Gill Sans MT" w:hAnsi="Gill Sans MT"/>
        </w:rPr>
        <w:t>2</w:t>
      </w:r>
      <w:r w:rsidR="00260C27">
        <w:rPr>
          <w:rFonts w:ascii="Gill Sans MT" w:hAnsi="Gill Sans MT"/>
        </w:rPr>
        <w:t>5</w:t>
      </w:r>
      <w:r w:rsidR="00AB0D9F">
        <w:rPr>
          <w:rFonts w:ascii="Gill Sans MT" w:hAnsi="Gill Sans MT"/>
        </w:rPr>
        <w:t xml:space="preserve"> </w:t>
      </w:r>
      <w:r w:rsidR="0019103A">
        <w:rPr>
          <w:rFonts w:ascii="Gill Sans MT" w:hAnsi="Gill Sans MT"/>
        </w:rPr>
        <w:t>marks</w:t>
      </w:r>
    </w:p>
    <w:p w14:paraId="5BE53A0D" w14:textId="77777777" w:rsidR="002A1589" w:rsidRDefault="002A1589" w:rsidP="008C32AB">
      <w:pPr>
        <w:pStyle w:val="ListParagraph"/>
        <w:spacing w:line="240" w:lineRule="auto"/>
        <w:ind w:left="284"/>
        <w:contextualSpacing w:val="0"/>
        <w:jc w:val="right"/>
        <w:rPr>
          <w:rFonts w:ascii="Gill Sans MT" w:hAnsi="Gill Sans MT"/>
        </w:rPr>
      </w:pPr>
    </w:p>
    <w:p w14:paraId="4DA7C8AE" w14:textId="38CA8817" w:rsidR="002A1589" w:rsidRDefault="002A1589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0ABEE7E7" w14:textId="05DBEA1B" w:rsidR="00B569F3" w:rsidRDefault="00B569F3" w:rsidP="00B569F3">
      <w:pPr>
        <w:spacing w:line="240" w:lineRule="auto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The Making of Modern Britain</w:t>
      </w:r>
      <w:r w:rsidRPr="00CB1BAC">
        <w:rPr>
          <w:rFonts w:ascii="Gill Sans MT" w:hAnsi="Gill Sans MT"/>
          <w:b/>
          <w:u w:val="single"/>
        </w:rPr>
        <w:t>: Section 1 1951-64</w:t>
      </w:r>
    </w:p>
    <w:p w14:paraId="754A9DD7" w14:textId="74AE5794" w:rsidR="00B569F3" w:rsidRDefault="00B569F3" w:rsidP="00B569F3">
      <w:pPr>
        <w:spacing w:line="240" w:lineRule="auto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Answer Sheet</w:t>
      </w:r>
    </w:p>
    <w:p w14:paraId="58D33A85" w14:textId="77777777" w:rsidR="00B569F3" w:rsidRPr="00CB1BAC" w:rsidRDefault="00B569F3" w:rsidP="00B569F3">
      <w:pPr>
        <w:spacing w:line="240" w:lineRule="auto"/>
        <w:jc w:val="center"/>
        <w:rPr>
          <w:rFonts w:ascii="Gill Sans MT" w:hAnsi="Gill Sans MT"/>
          <w:b/>
          <w:u w:val="single"/>
        </w:rPr>
      </w:pPr>
    </w:p>
    <w:p w14:paraId="3A78E399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Define the post-war consensus and give 3 of its features (4 marks)</w:t>
      </w:r>
    </w:p>
    <w:p w14:paraId="4AC031E8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Commitment to similar broad policy ideas but how they were enacted could be different. Mixed economy, full employment, good relationship with trade unions, commitment to welfare state</w:t>
      </w:r>
    </w:p>
    <w:p w14:paraId="4A477C81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 w:rsidRPr="00CB1BAC">
        <w:rPr>
          <w:rFonts w:ascii="Gill Sans MT" w:hAnsi="Gill Sans MT"/>
        </w:rPr>
        <w:t xml:space="preserve">Why </w:t>
      </w:r>
      <w:r>
        <w:rPr>
          <w:rFonts w:ascii="Gill Sans MT" w:hAnsi="Gill Sans MT"/>
        </w:rPr>
        <w:t>should Eden have been good at foreign policy as Prime Minister? (1 mark)</w:t>
      </w:r>
    </w:p>
    <w:p w14:paraId="338037EE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He had been Foreign Secretary and proved himself to be pretty able at diplomacy</w:t>
      </w:r>
    </w:p>
    <w:p w14:paraId="58EE81D9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Suez become a problem? (1 mark)</w:t>
      </w:r>
    </w:p>
    <w:p w14:paraId="50F83A3F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Nasser nationalised the Suez canal</w:t>
      </w:r>
    </w:p>
    <w:p w14:paraId="5DDF699D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Briefly explain the plan for the Suez invasion (3 marks)</w:t>
      </w:r>
    </w:p>
    <w:p w14:paraId="5EE386FF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Israelis would attack Egypt, Britain and France would join as “peacekeeping forces”, canal would be put back into British-French control</w:t>
      </w:r>
    </w:p>
    <w:p w14:paraId="59BED21B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Eden call off the Suez invasion? (1 mark)</w:t>
      </w:r>
    </w:p>
    <w:p w14:paraId="088F3E1D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Threats from the Soviets and anger from the Americans</w:t>
      </w:r>
    </w:p>
    <w:p w14:paraId="7A4E8C03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Britain not join the EEC at its formation? (1 mark)</w:t>
      </w:r>
    </w:p>
    <w:p w14:paraId="325E591C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Didn’t think they needed to be in it because they had won second world war; thought they would get enough trade from Commonwealth; wanted to remain an independent world power; wanted to balance relationship between America and Europe</w:t>
      </w:r>
    </w:p>
    <w:p w14:paraId="688D5120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Give 2 reasons why Britain eventually considered joining the EEC? (2 mark)</w:t>
      </w:r>
    </w:p>
    <w:p w14:paraId="106E1D2F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Failure of EFTA, failure of Commonwealth to provide enough trade wealth; economic growth of Germany and France, US influence</w:t>
      </w:r>
    </w:p>
    <w:p w14:paraId="6B623E68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Why did France block Britain’s entry into the EEC? (1 mark)</w:t>
      </w:r>
    </w:p>
    <w:p w14:paraId="33010DAC" w14:textId="6E78A28D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 xml:space="preserve">De Gaulle didn’t like les Anglo Saxons; concern over Britain’s priorities; </w:t>
      </w:r>
      <w:r w:rsidR="006050C6" w:rsidRPr="006050C6">
        <w:rPr>
          <w:rFonts w:ascii="Gill Sans MT" w:hAnsi="Gill Sans MT"/>
          <w:color w:val="1F4E79" w:themeColor="accent1" w:themeShade="80"/>
        </w:rPr>
        <w:t>De Gaulle felt threatened that B</w:t>
      </w:r>
      <w:r w:rsidR="007D02E3">
        <w:rPr>
          <w:rFonts w:ascii="Gill Sans MT" w:hAnsi="Gill Sans MT"/>
          <w:color w:val="1F4E79" w:themeColor="accent1" w:themeShade="80"/>
        </w:rPr>
        <w:t>r</w:t>
      </w:r>
      <w:r w:rsidR="006050C6" w:rsidRPr="006050C6">
        <w:rPr>
          <w:rFonts w:ascii="Gill Sans MT" w:hAnsi="Gill Sans MT"/>
          <w:color w:val="1F4E79" w:themeColor="accent1" w:themeShade="80"/>
        </w:rPr>
        <w:t>itain would take over his leadership role</w:t>
      </w:r>
    </w:p>
    <w:p w14:paraId="4A765CEB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Give 3 pieces of evidence to show that people’s lives got better under the Conservative governments of 1951-1964 (3 marks)</w:t>
      </w:r>
    </w:p>
    <w:p w14:paraId="1219584E" w14:textId="5FD8A4BE" w:rsidR="00DA5C5A" w:rsidRPr="00B443C7" w:rsidRDefault="00DA5C5A" w:rsidP="00DA5C5A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44546A" w:themeColor="text2"/>
        </w:rPr>
      </w:pPr>
      <w:r>
        <w:rPr>
          <w:rFonts w:ascii="Gill Sans MT" w:hAnsi="Gill Sans MT"/>
        </w:rPr>
        <w:t xml:space="preserve">There is a huge range of possible answers here but most common ones likely to include: </w:t>
      </w:r>
      <w:r w:rsidR="00BE7A5C" w:rsidRPr="00B443C7">
        <w:rPr>
          <w:rFonts w:ascii="Gill Sans MT" w:hAnsi="Gill Sans MT"/>
          <w:color w:val="44546A" w:themeColor="text2"/>
        </w:rPr>
        <w:t xml:space="preserve">end of food rationing, less than 1% unemployed by 1955, </w:t>
      </w:r>
      <w:r w:rsidR="00167008" w:rsidRPr="00B443C7">
        <w:rPr>
          <w:rFonts w:ascii="Gill Sans MT" w:hAnsi="Gill Sans MT"/>
          <w:color w:val="44546A" w:themeColor="text2"/>
        </w:rPr>
        <w:t xml:space="preserve">tax cuts for middle classes </w:t>
      </w:r>
      <w:r w:rsidR="00A71AE8" w:rsidRPr="00B443C7">
        <w:rPr>
          <w:rFonts w:ascii="Gill Sans MT" w:hAnsi="Gill Sans MT"/>
          <w:color w:val="44546A" w:themeColor="text2"/>
        </w:rPr>
        <w:t>in</w:t>
      </w:r>
      <w:r w:rsidR="00167008" w:rsidRPr="00B443C7">
        <w:rPr>
          <w:rFonts w:ascii="Gill Sans MT" w:hAnsi="Gill Sans MT"/>
          <w:color w:val="44546A" w:themeColor="text2"/>
        </w:rPr>
        <w:t xml:space="preserve"> giveaway budgets, </w:t>
      </w:r>
      <w:r w:rsidR="00A71AE8" w:rsidRPr="00B443C7">
        <w:rPr>
          <w:rFonts w:ascii="Gill Sans MT" w:hAnsi="Gill Sans MT"/>
          <w:color w:val="44546A" w:themeColor="text2"/>
        </w:rPr>
        <w:t xml:space="preserve">end to National Service for boys, increase in domestic appliances to help women and give girls more free time, </w:t>
      </w:r>
      <w:r w:rsidR="00054531" w:rsidRPr="00B443C7">
        <w:rPr>
          <w:rFonts w:ascii="Gill Sans MT" w:hAnsi="Gill Sans MT"/>
          <w:color w:val="44546A" w:themeColor="text2"/>
        </w:rPr>
        <w:t xml:space="preserve">youth able to assert own identity with </w:t>
      </w:r>
      <w:r w:rsidR="00E82AF0" w:rsidRPr="00B443C7">
        <w:rPr>
          <w:rFonts w:ascii="Gill Sans MT" w:hAnsi="Gill Sans MT"/>
          <w:color w:val="44546A" w:themeColor="text2"/>
        </w:rPr>
        <w:t>emergence of sub-cultures and new technologies</w:t>
      </w:r>
      <w:r w:rsidR="0073636A" w:rsidRPr="00B443C7">
        <w:rPr>
          <w:rFonts w:ascii="Gill Sans MT" w:hAnsi="Gill Sans MT"/>
          <w:color w:val="44546A" w:themeColor="text2"/>
        </w:rPr>
        <w:t xml:space="preserve">, equal pay for female teachers and civil servants, </w:t>
      </w:r>
      <w:r w:rsidR="00305F25" w:rsidRPr="00B443C7">
        <w:rPr>
          <w:rFonts w:ascii="Gill Sans MT" w:hAnsi="Gill Sans MT"/>
          <w:color w:val="44546A" w:themeColor="text2"/>
        </w:rPr>
        <w:t>more people able to go on holiday to places like Butlins</w:t>
      </w:r>
      <w:r w:rsidR="00B443C7" w:rsidRPr="00B443C7">
        <w:rPr>
          <w:rFonts w:ascii="Gill Sans MT" w:hAnsi="Gill Sans MT"/>
          <w:color w:val="44546A" w:themeColor="text2"/>
        </w:rPr>
        <w:t>, greater car ownership</w:t>
      </w:r>
    </w:p>
    <w:p w14:paraId="39D7909E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Give 2 pieces of evidence to show that not all people’s lives got better under the Conservative governments of 1951-1964 (2 marks)</w:t>
      </w:r>
    </w:p>
    <w:p w14:paraId="4CF977B6" w14:textId="7FFEF6D5" w:rsidR="0059373A" w:rsidRPr="00783C2E" w:rsidRDefault="00783C2E" w:rsidP="0059373A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44546A" w:themeColor="text2"/>
        </w:rPr>
      </w:pPr>
      <w:r>
        <w:rPr>
          <w:rFonts w:ascii="Gill Sans MT" w:hAnsi="Gill Sans MT"/>
        </w:rPr>
        <w:t xml:space="preserve">Again a huge range of answers but could include: </w:t>
      </w:r>
      <w:r w:rsidR="0059373A" w:rsidRPr="00783C2E">
        <w:rPr>
          <w:rFonts w:ascii="Gill Sans MT" w:hAnsi="Gill Sans MT"/>
          <w:color w:val="44546A" w:themeColor="text2"/>
        </w:rPr>
        <w:t xml:space="preserve">Women still predominantly expected to be housewives, limited childcare options for women who wanted to work, </w:t>
      </w:r>
      <w:r w:rsidR="007E3B6C" w:rsidRPr="00783C2E">
        <w:rPr>
          <w:rFonts w:ascii="Gill Sans MT" w:hAnsi="Gill Sans MT"/>
          <w:color w:val="44546A" w:themeColor="text2"/>
        </w:rPr>
        <w:t>more menial and unskilled jobs available to women, women still expected to do all the housework even with appliances to help</w:t>
      </w:r>
      <w:r w:rsidRPr="00783C2E">
        <w:rPr>
          <w:rFonts w:ascii="Gill Sans MT" w:hAnsi="Gill Sans MT"/>
          <w:color w:val="44546A" w:themeColor="text2"/>
        </w:rPr>
        <w:t>, only the wealthy could afford to holiday abroad, violence and prejudice against migrants</w:t>
      </w:r>
    </w:p>
    <w:p w14:paraId="1DD3D0CC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Define stop-go economics (2 marks)</w:t>
      </w:r>
    </w:p>
    <w:p w14:paraId="61FDDBF4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Cycle of overheating and contracting attempting to be regulated through government controls.</w:t>
      </w:r>
    </w:p>
    <w:p w14:paraId="62EC022B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 xml:space="preserve"> Why was Macmillan’s Wind of Change such a significant moment for Britain’s imperial policy? (2 marks)</w:t>
      </w:r>
    </w:p>
    <w:p w14:paraId="131C265B" w14:textId="77777777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Showed a willingness to grant independence to countries whereas previously Britain had tried to hold on to empire and put down rebellions</w:t>
      </w:r>
    </w:p>
    <w:p w14:paraId="39F838C4" w14:textId="77777777" w:rsidR="00B569F3" w:rsidRDefault="00B569F3" w:rsidP="00260C27">
      <w:pPr>
        <w:pStyle w:val="ListParagraph"/>
        <w:numPr>
          <w:ilvl w:val="0"/>
          <w:numId w:val="4"/>
        </w:numPr>
        <w:spacing w:line="240" w:lineRule="auto"/>
        <w:ind w:left="284" w:hanging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Give 2 factors that contributed to the end of Conservative dominance in 1964 (2 marks)</w:t>
      </w:r>
    </w:p>
    <w:p w14:paraId="02A68A87" w14:textId="065992E4" w:rsidR="00B569F3" w:rsidRPr="006050C6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  <w:color w:val="1F4E79" w:themeColor="accent1" w:themeShade="80"/>
        </w:rPr>
      </w:pPr>
      <w:r w:rsidRPr="006050C6">
        <w:rPr>
          <w:rFonts w:ascii="Gill Sans MT" w:hAnsi="Gill Sans MT"/>
          <w:color w:val="1F4E79" w:themeColor="accent1" w:themeShade="80"/>
        </w:rPr>
        <w:t>Spies</w:t>
      </w:r>
      <w:r w:rsidR="006050C6">
        <w:rPr>
          <w:rFonts w:ascii="Gill Sans MT" w:hAnsi="Gill Sans MT"/>
          <w:color w:val="1F4E79" w:themeColor="accent1" w:themeShade="80"/>
        </w:rPr>
        <w:t xml:space="preserve"> </w:t>
      </w:r>
      <w:proofErr w:type="spellStart"/>
      <w:r w:rsidR="006050C6">
        <w:rPr>
          <w:rFonts w:ascii="Gill Sans MT" w:hAnsi="Gill Sans MT"/>
          <w:color w:val="1F4E79" w:themeColor="accent1" w:themeShade="80"/>
        </w:rPr>
        <w:t>eg</w:t>
      </w:r>
      <w:proofErr w:type="spellEnd"/>
      <w:r w:rsidR="006050C6">
        <w:rPr>
          <w:rFonts w:ascii="Gill Sans MT" w:hAnsi="Gill Sans MT"/>
          <w:color w:val="1F4E79" w:themeColor="accent1" w:themeShade="80"/>
        </w:rPr>
        <w:t xml:space="preserve"> MacLean and Burgess</w:t>
      </w:r>
      <w:r w:rsidRPr="006050C6">
        <w:rPr>
          <w:rFonts w:ascii="Gill Sans MT" w:hAnsi="Gill Sans MT"/>
          <w:color w:val="1F4E79" w:themeColor="accent1" w:themeShade="80"/>
        </w:rPr>
        <w:t>, sums</w:t>
      </w:r>
      <w:r w:rsidR="006050C6">
        <w:rPr>
          <w:rFonts w:ascii="Gill Sans MT" w:hAnsi="Gill Sans MT"/>
          <w:color w:val="1F4E79" w:themeColor="accent1" w:themeShade="80"/>
        </w:rPr>
        <w:t xml:space="preserve"> – economy not doing well by 1964</w:t>
      </w:r>
      <w:r w:rsidRPr="006050C6">
        <w:rPr>
          <w:rFonts w:ascii="Gill Sans MT" w:hAnsi="Gill Sans MT"/>
          <w:color w:val="1F4E79" w:themeColor="accent1" w:themeShade="80"/>
        </w:rPr>
        <w:t>, sickness</w:t>
      </w:r>
      <w:r w:rsidR="006050C6">
        <w:rPr>
          <w:rFonts w:ascii="Gill Sans MT" w:hAnsi="Gill Sans MT"/>
          <w:color w:val="1F4E79" w:themeColor="accent1" w:themeShade="80"/>
        </w:rPr>
        <w:t xml:space="preserve"> – a lot of Tory MPs were getting old</w:t>
      </w:r>
      <w:r w:rsidRPr="006050C6">
        <w:rPr>
          <w:rFonts w:ascii="Gill Sans MT" w:hAnsi="Gill Sans MT"/>
          <w:color w:val="1F4E79" w:themeColor="accent1" w:themeShade="80"/>
        </w:rPr>
        <w:t>, scandals</w:t>
      </w:r>
      <w:r w:rsidR="00A56161">
        <w:rPr>
          <w:rFonts w:ascii="Gill Sans MT" w:hAnsi="Gill Sans MT"/>
          <w:color w:val="1F4E79" w:themeColor="accent1" w:themeShade="80"/>
        </w:rPr>
        <w:t xml:space="preserve"> – </w:t>
      </w:r>
      <w:proofErr w:type="spellStart"/>
      <w:r w:rsidR="00A56161">
        <w:rPr>
          <w:rFonts w:ascii="Gill Sans MT" w:hAnsi="Gill Sans MT"/>
          <w:color w:val="1F4E79" w:themeColor="accent1" w:themeShade="80"/>
        </w:rPr>
        <w:t>Profumo</w:t>
      </w:r>
      <w:proofErr w:type="spellEnd"/>
      <w:r w:rsidR="00A56161">
        <w:rPr>
          <w:rFonts w:ascii="Gill Sans MT" w:hAnsi="Gill Sans MT"/>
          <w:color w:val="1F4E79" w:themeColor="accent1" w:themeShade="80"/>
        </w:rPr>
        <w:t xml:space="preserve"> affair</w:t>
      </w:r>
    </w:p>
    <w:p w14:paraId="4A1D0FEB" w14:textId="77777777" w:rsidR="00B569F3" w:rsidRDefault="00B569F3" w:rsidP="00B569F3">
      <w:pPr>
        <w:pStyle w:val="ListParagraph"/>
        <w:spacing w:line="240" w:lineRule="auto"/>
        <w:ind w:left="284"/>
        <w:contextualSpacing w:val="0"/>
        <w:rPr>
          <w:rFonts w:ascii="Gill Sans MT" w:hAnsi="Gill Sans MT"/>
        </w:rPr>
      </w:pPr>
    </w:p>
    <w:p w14:paraId="02EB378F" w14:textId="215812BE" w:rsidR="00CB1BAC" w:rsidRDefault="00B569F3" w:rsidP="00A56161">
      <w:pPr>
        <w:pStyle w:val="ListParagraph"/>
        <w:spacing w:line="240" w:lineRule="auto"/>
        <w:ind w:left="284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25 marks</w:t>
      </w:r>
    </w:p>
    <w:p w14:paraId="41C8F396" w14:textId="77777777" w:rsidR="00CB1BAC" w:rsidRDefault="00CB1BAC" w:rsidP="00CB1BAC">
      <w:pPr>
        <w:spacing w:line="240" w:lineRule="auto"/>
        <w:rPr>
          <w:rFonts w:ascii="Gill Sans MT" w:hAnsi="Gill Sans MT"/>
        </w:rPr>
      </w:pPr>
    </w:p>
    <w:sectPr w:rsidR="00CB1BAC" w:rsidSect="00726E84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2F0"/>
    <w:multiLevelType w:val="hybridMultilevel"/>
    <w:tmpl w:val="4D760F14"/>
    <w:lvl w:ilvl="0" w:tplc="E9564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7057"/>
    <w:multiLevelType w:val="hybridMultilevel"/>
    <w:tmpl w:val="0652D120"/>
    <w:lvl w:ilvl="0" w:tplc="DBE6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6A32"/>
    <w:multiLevelType w:val="hybridMultilevel"/>
    <w:tmpl w:val="BBCE8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54563"/>
    <w:multiLevelType w:val="hybridMultilevel"/>
    <w:tmpl w:val="BBCE8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38622">
    <w:abstractNumId w:val="2"/>
  </w:num>
  <w:num w:numId="2" w16cid:durableId="1401636330">
    <w:abstractNumId w:val="3"/>
  </w:num>
  <w:num w:numId="3" w16cid:durableId="1919903423">
    <w:abstractNumId w:val="1"/>
  </w:num>
  <w:num w:numId="4" w16cid:durableId="80192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AC"/>
    <w:rsid w:val="00054531"/>
    <w:rsid w:val="000714A4"/>
    <w:rsid w:val="001470D1"/>
    <w:rsid w:val="00167008"/>
    <w:rsid w:val="0019103A"/>
    <w:rsid w:val="00260C27"/>
    <w:rsid w:val="002A1589"/>
    <w:rsid w:val="002C6684"/>
    <w:rsid w:val="00305F25"/>
    <w:rsid w:val="0059373A"/>
    <w:rsid w:val="006050C6"/>
    <w:rsid w:val="00686267"/>
    <w:rsid w:val="00726E84"/>
    <w:rsid w:val="0073636A"/>
    <w:rsid w:val="00783C2E"/>
    <w:rsid w:val="007D02E3"/>
    <w:rsid w:val="007E3B6C"/>
    <w:rsid w:val="008C32AB"/>
    <w:rsid w:val="00A56161"/>
    <w:rsid w:val="00A71AE8"/>
    <w:rsid w:val="00AB0D9F"/>
    <w:rsid w:val="00B443C7"/>
    <w:rsid w:val="00B569F3"/>
    <w:rsid w:val="00B61EE2"/>
    <w:rsid w:val="00BE7A5C"/>
    <w:rsid w:val="00CB1BAC"/>
    <w:rsid w:val="00DA5C5A"/>
    <w:rsid w:val="00E24172"/>
    <w:rsid w:val="00E82AF0"/>
    <w:rsid w:val="00EC3678"/>
    <w:rsid w:val="7E6A8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3144"/>
  <w15:chartTrackingRefBased/>
  <w15:docId w15:val="{C0096D48-015C-4858-A9D1-60B21C8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7b97ee6-3a55-42aa-b3e0-21d3ed1eb8b8">3.23.30.0</CloudMigratorVersion>
    <FileHash xmlns="27b97ee6-3a55-42aa-b3e0-21d3ed1eb8b8">97dbb38dc2d8062c97934ac3b0188ee7731bb5a9</FileHash>
    <UniqueSourceRef xmlns="27b97ee6-3a55-42aa-b3e0-21d3ed1eb8b8" xsi:nil="true"/>
    <CloudMigratorOriginId xmlns="27b97ee6-3a55-42aa-b3e0-21d3ed1eb8b8">f44dd26d-9eb2-4e18-98a5-89a29d8d1aa9</CloudMigratorOriginId>
    <SharedWithUsers xmlns="27b97ee6-3a55-42aa-b3e0-21d3ed1eb8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CE597B2BE647B19F4D798DD72AC0" ma:contentTypeVersion="19" ma:contentTypeDescription="Create a new document." ma:contentTypeScope="" ma:versionID="48516fa7a641f5f6a04111589d0df942">
  <xsd:schema xmlns:xsd="http://www.w3.org/2001/XMLSchema" xmlns:xs="http://www.w3.org/2001/XMLSchema" xmlns:p="http://schemas.microsoft.com/office/2006/metadata/properties" xmlns:ns2="27b97ee6-3a55-42aa-b3e0-21d3ed1eb8b8" targetNamespace="http://schemas.microsoft.com/office/2006/metadata/properties" ma:root="true" ma:fieldsID="6dff2a53ea9dc1c6b4a0a8af1f1a474c" ns2:_="">
    <xsd:import namespace="27b97ee6-3a55-42aa-b3e0-21d3ed1eb8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7ee6-3a55-42aa-b3e0-21d3ed1eb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C235-7565-44FA-9F33-141DFB3537D4}">
  <ds:schemaRefs>
    <ds:schemaRef ds:uri="http://schemas.microsoft.com/office/2006/metadata/properties"/>
    <ds:schemaRef ds:uri="http://schemas.microsoft.com/office/infopath/2007/PartnerControls"/>
    <ds:schemaRef ds:uri="27b97ee6-3a55-42aa-b3e0-21d3ed1eb8b8"/>
  </ds:schemaRefs>
</ds:datastoreItem>
</file>

<file path=customXml/itemProps2.xml><?xml version="1.0" encoding="utf-8"?>
<ds:datastoreItem xmlns:ds="http://schemas.openxmlformats.org/officeDocument/2006/customXml" ds:itemID="{D0392A90-E612-4A81-AC45-2E92A2E66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E1533-9CF9-42B7-85E1-1153D1E3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7ee6-3a55-42aa-b3e0-21d3ed1e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Clevedon School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Easton</dc:creator>
  <cp:keywords/>
  <dc:description/>
  <cp:lastModifiedBy>Helen MacGregor</cp:lastModifiedBy>
  <cp:revision>27</cp:revision>
  <dcterms:created xsi:type="dcterms:W3CDTF">2017-10-05T11:28:00Z</dcterms:created>
  <dcterms:modified xsi:type="dcterms:W3CDTF">2023-01-23T10:39:00Z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0x0101002849CE597B2BE647B19F4D798DD72AC0</vt:lpwstr>
  </property>
</Properties>
</file>